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89" w:rsidRDefault="00941555" w:rsidP="00D048FB">
      <w:pPr>
        <w:jc w:val="center"/>
        <w:rPr>
          <w:b/>
          <w:bCs/>
          <w:spacing w:val="-18"/>
          <w:sz w:val="32"/>
          <w:szCs w:val="32"/>
        </w:rPr>
      </w:pPr>
      <w:r w:rsidRPr="00941555">
        <w:rPr>
          <w:b/>
          <w:bCs/>
          <w:spacing w:val="-18"/>
          <w:sz w:val="32"/>
          <w:szCs w:val="32"/>
        </w:rPr>
        <w:t>GB/T 18426-XXXX</w:t>
      </w:r>
      <w:r w:rsidR="00D048FB" w:rsidRPr="00416289">
        <w:rPr>
          <w:b/>
          <w:bCs/>
          <w:iCs/>
          <w:sz w:val="32"/>
          <w:szCs w:val="32"/>
        </w:rPr>
        <w:t>《</w:t>
      </w:r>
      <w:r w:rsidR="00D048FB" w:rsidRPr="00416289">
        <w:rPr>
          <w:rFonts w:hint="eastAsia"/>
          <w:b/>
          <w:bCs/>
          <w:iCs/>
          <w:sz w:val="32"/>
          <w:szCs w:val="32"/>
        </w:rPr>
        <w:t>橡胶或塑料涂覆织物</w:t>
      </w:r>
      <w:r w:rsidR="00D048FB" w:rsidRPr="00416289">
        <w:rPr>
          <w:rFonts w:hint="eastAsia"/>
          <w:b/>
          <w:bCs/>
          <w:iCs/>
          <w:sz w:val="32"/>
          <w:szCs w:val="32"/>
        </w:rPr>
        <w:t xml:space="preserve"> </w:t>
      </w:r>
      <w:r w:rsidR="0060141B" w:rsidRPr="00416289">
        <w:rPr>
          <w:rFonts w:hint="eastAsia"/>
          <w:b/>
          <w:bCs/>
          <w:iCs/>
          <w:sz w:val="32"/>
          <w:szCs w:val="32"/>
        </w:rPr>
        <w:t>低温弯曲试验</w:t>
      </w:r>
      <w:r w:rsidR="00D048FB" w:rsidRPr="00416289">
        <w:rPr>
          <w:rFonts w:hint="eastAsia"/>
          <w:b/>
          <w:bCs/>
          <w:spacing w:val="-18"/>
          <w:sz w:val="32"/>
          <w:szCs w:val="32"/>
        </w:rPr>
        <w:t>》</w:t>
      </w:r>
    </w:p>
    <w:p w:rsidR="006D5A78" w:rsidRPr="00416289" w:rsidRDefault="00D048FB" w:rsidP="00D048FB">
      <w:pPr>
        <w:jc w:val="center"/>
        <w:rPr>
          <w:rFonts w:ascii="微软雅黑" w:eastAsia="微软雅黑" w:hAnsi="微软雅黑"/>
          <w:color w:val="333333"/>
          <w:sz w:val="32"/>
          <w:szCs w:val="32"/>
          <w:shd w:val="clear" w:color="auto" w:fill="FFFFFF"/>
        </w:rPr>
      </w:pPr>
      <w:r w:rsidRPr="00416289">
        <w:rPr>
          <w:b/>
          <w:bCs/>
          <w:iCs/>
          <w:sz w:val="32"/>
          <w:szCs w:val="32"/>
        </w:rPr>
        <w:t>编制说明</w:t>
      </w:r>
      <w:r w:rsidR="000F4CC1">
        <w:rPr>
          <w:rFonts w:hint="eastAsia"/>
          <w:b/>
          <w:bCs/>
          <w:iCs/>
          <w:sz w:val="32"/>
          <w:szCs w:val="32"/>
        </w:rPr>
        <w:t>（</w:t>
      </w:r>
      <w:r w:rsidR="00CC747E" w:rsidRPr="00CC747E">
        <w:rPr>
          <w:rFonts w:hint="eastAsia"/>
          <w:b/>
          <w:bCs/>
          <w:iCs/>
          <w:sz w:val="32"/>
          <w:szCs w:val="32"/>
        </w:rPr>
        <w:t>征求意见</w:t>
      </w:r>
      <w:r w:rsidR="000F4CC1" w:rsidRPr="00CC747E">
        <w:rPr>
          <w:rFonts w:hint="eastAsia"/>
          <w:b/>
          <w:bCs/>
          <w:iCs/>
          <w:sz w:val="32"/>
          <w:szCs w:val="32"/>
        </w:rPr>
        <w:t>稿</w:t>
      </w:r>
      <w:r w:rsidR="000F4CC1">
        <w:rPr>
          <w:rFonts w:hint="eastAsia"/>
          <w:b/>
          <w:bCs/>
          <w:iCs/>
          <w:sz w:val="32"/>
          <w:szCs w:val="32"/>
        </w:rPr>
        <w:t>）</w:t>
      </w:r>
    </w:p>
    <w:p w:rsidR="00416289" w:rsidRDefault="00416289" w:rsidP="00416289">
      <w:pPr>
        <w:spacing w:line="360" w:lineRule="auto"/>
        <w:rPr>
          <w:rFonts w:ascii="黑体" w:eastAsia="黑体" w:hAnsi="黑体"/>
          <w:color w:val="333333"/>
          <w:sz w:val="24"/>
          <w:szCs w:val="24"/>
          <w:shd w:val="clear" w:color="auto" w:fill="FFFFFF"/>
        </w:rPr>
      </w:pPr>
    </w:p>
    <w:p w:rsidR="00D048FB" w:rsidRPr="00416289" w:rsidRDefault="00D048FB" w:rsidP="00416289">
      <w:pPr>
        <w:spacing w:line="360" w:lineRule="auto"/>
        <w:rPr>
          <w:rFonts w:ascii="黑体" w:eastAsia="黑体" w:hAnsi="黑体"/>
          <w:color w:val="333333"/>
          <w:sz w:val="24"/>
          <w:szCs w:val="24"/>
          <w:shd w:val="clear" w:color="auto" w:fill="FFFFFF"/>
        </w:rPr>
      </w:pPr>
      <w:r w:rsidRPr="00416289">
        <w:rPr>
          <w:rFonts w:ascii="黑体" w:eastAsia="黑体" w:hAnsi="黑体" w:hint="eastAsia"/>
          <w:color w:val="333333"/>
          <w:sz w:val="24"/>
          <w:szCs w:val="24"/>
          <w:shd w:val="clear" w:color="auto" w:fill="FFFFFF"/>
        </w:rPr>
        <w:t>一、</w:t>
      </w:r>
      <w:r w:rsidR="006D5A78" w:rsidRPr="00416289">
        <w:rPr>
          <w:rFonts w:ascii="黑体" w:eastAsia="黑体" w:hAnsi="黑体" w:hint="eastAsia"/>
          <w:color w:val="333333"/>
          <w:sz w:val="24"/>
          <w:szCs w:val="24"/>
          <w:shd w:val="clear" w:color="auto" w:fill="FFFFFF"/>
        </w:rPr>
        <w:t>工作简况</w:t>
      </w:r>
    </w:p>
    <w:p w:rsidR="009B5531" w:rsidRDefault="009B5531" w:rsidP="009B5531">
      <w:pPr>
        <w:pStyle w:val="a3"/>
        <w:spacing w:line="360" w:lineRule="auto"/>
        <w:ind w:firstLine="480"/>
        <w:rPr>
          <w:rFonts w:ascii="宋体" w:hAnsi="宋体"/>
          <w:color w:val="333333"/>
          <w:sz w:val="24"/>
          <w:szCs w:val="24"/>
          <w:shd w:val="clear" w:color="auto" w:fill="FFFFFF"/>
        </w:rPr>
      </w:pPr>
      <w:r w:rsidRPr="00416289">
        <w:rPr>
          <w:rFonts w:ascii="宋体" w:hAnsi="宋体" w:hint="eastAsia"/>
          <w:color w:val="333333"/>
          <w:sz w:val="24"/>
          <w:szCs w:val="24"/>
          <w:shd w:val="clear" w:color="auto" w:fill="FFFFFF"/>
        </w:rPr>
        <w:t>根据</w:t>
      </w:r>
      <w:proofErr w:type="gramStart"/>
      <w:r w:rsidR="00303924" w:rsidRPr="00303924">
        <w:rPr>
          <w:rFonts w:ascii="宋体" w:hAnsi="宋体" w:hint="eastAsia"/>
          <w:color w:val="333333"/>
          <w:sz w:val="24"/>
          <w:szCs w:val="24"/>
          <w:shd w:val="clear" w:color="auto" w:fill="FFFFFF"/>
        </w:rPr>
        <w:t>国标委</w:t>
      </w:r>
      <w:proofErr w:type="gramEnd"/>
      <w:r w:rsidR="00303924" w:rsidRPr="00303924">
        <w:rPr>
          <w:rFonts w:ascii="宋体" w:hAnsi="宋体" w:hint="eastAsia"/>
          <w:color w:val="333333"/>
          <w:sz w:val="24"/>
          <w:szCs w:val="24"/>
          <w:shd w:val="clear" w:color="auto" w:fill="FFFFFF"/>
        </w:rPr>
        <w:t>发[2019]40号文和</w:t>
      </w:r>
      <w:r>
        <w:rPr>
          <w:rFonts w:ascii="宋体" w:hAnsi="宋体" w:hint="eastAsia"/>
          <w:color w:val="333333"/>
          <w:sz w:val="24"/>
          <w:szCs w:val="24"/>
          <w:shd w:val="clear" w:color="auto" w:fill="FFFFFF"/>
        </w:rPr>
        <w:t>全国</w:t>
      </w:r>
      <w:proofErr w:type="gramStart"/>
      <w:r>
        <w:rPr>
          <w:rFonts w:ascii="宋体" w:hAnsi="宋体" w:hint="eastAsia"/>
          <w:color w:val="333333"/>
          <w:sz w:val="24"/>
          <w:szCs w:val="24"/>
          <w:shd w:val="clear" w:color="auto" w:fill="FFFFFF"/>
        </w:rPr>
        <w:t>橡</w:t>
      </w:r>
      <w:proofErr w:type="gramEnd"/>
      <w:r>
        <w:rPr>
          <w:rFonts w:ascii="宋体" w:hAnsi="宋体" w:hint="eastAsia"/>
          <w:color w:val="333333"/>
          <w:sz w:val="24"/>
          <w:szCs w:val="24"/>
          <w:shd w:val="clear" w:color="auto" w:fill="FFFFFF"/>
        </w:rPr>
        <w:t>标委涂覆制品分技术委员会2020年标准制修订任务的函（涂覆制品分会[2020]第1号）要求，由福州大学、沈阳橡胶研究设计院有限公司</w:t>
      </w:r>
      <w:r w:rsidR="00FB03C7">
        <w:rPr>
          <w:rFonts w:ascii="宋体" w:hAnsi="宋体" w:hint="eastAsia"/>
          <w:color w:val="333333"/>
          <w:sz w:val="24"/>
          <w:szCs w:val="24"/>
          <w:shd w:val="clear" w:color="auto" w:fill="FFFFFF"/>
        </w:rPr>
        <w:t>、</w:t>
      </w:r>
      <w:r w:rsidR="00FB03C7" w:rsidRPr="00FB03C7">
        <w:rPr>
          <w:rFonts w:ascii="宋体" w:hAnsi="宋体" w:hint="eastAsia"/>
          <w:color w:val="333333"/>
          <w:sz w:val="24"/>
          <w:szCs w:val="24"/>
          <w:shd w:val="clear" w:color="auto" w:fill="FFFFFF"/>
        </w:rPr>
        <w:t>南京曼可新材料有限公司</w:t>
      </w:r>
      <w:r>
        <w:rPr>
          <w:rFonts w:ascii="宋体" w:hAnsi="宋体" w:hint="eastAsia"/>
          <w:color w:val="333333"/>
          <w:sz w:val="24"/>
          <w:szCs w:val="24"/>
          <w:shd w:val="clear" w:color="auto" w:fill="FFFFFF"/>
        </w:rPr>
        <w:t>等承担《橡胶或塑料涂覆织物 低温弯曲试验》国家标准修订任务（计划编号：20194361-T-606），该标准等同采用ISO 4675:2017《</w:t>
      </w:r>
      <w:r w:rsidRPr="00416289">
        <w:rPr>
          <w:rFonts w:ascii="宋体" w:hAnsi="宋体" w:hint="eastAsia"/>
          <w:color w:val="333333"/>
          <w:sz w:val="24"/>
          <w:szCs w:val="24"/>
          <w:shd w:val="clear" w:color="auto" w:fill="FFFFFF"/>
        </w:rPr>
        <w:t xml:space="preserve">橡胶或塑料涂覆织物 </w:t>
      </w:r>
      <w:r>
        <w:rPr>
          <w:rFonts w:ascii="宋体" w:hAnsi="宋体" w:hint="eastAsia"/>
          <w:color w:val="333333"/>
          <w:sz w:val="24"/>
          <w:szCs w:val="24"/>
          <w:shd w:val="clear" w:color="auto" w:fill="FFFFFF"/>
        </w:rPr>
        <w:t>低温弯曲试验》。</w:t>
      </w:r>
    </w:p>
    <w:p w:rsidR="009B5531" w:rsidRDefault="009B5531" w:rsidP="009B5531">
      <w:pPr>
        <w:pStyle w:val="a3"/>
        <w:spacing w:line="360" w:lineRule="auto"/>
        <w:ind w:firstLine="480"/>
        <w:rPr>
          <w:rFonts w:ascii="宋体" w:hAnsi="宋体"/>
          <w:color w:val="333333"/>
          <w:sz w:val="24"/>
          <w:szCs w:val="24"/>
          <w:shd w:val="clear" w:color="auto" w:fill="FFFFFF"/>
        </w:rPr>
      </w:pPr>
      <w:r>
        <w:rPr>
          <w:rFonts w:ascii="宋体" w:hAnsi="宋体" w:hint="eastAsia"/>
          <w:color w:val="333333"/>
          <w:sz w:val="24"/>
          <w:szCs w:val="24"/>
          <w:shd w:val="clear" w:color="auto" w:fill="FFFFFF"/>
        </w:rPr>
        <w:t>按照国家标准</w:t>
      </w:r>
      <w:r w:rsidR="00A776EE">
        <w:rPr>
          <w:rFonts w:ascii="宋体" w:hAnsi="宋体" w:hint="eastAsia"/>
          <w:color w:val="333333"/>
          <w:sz w:val="24"/>
          <w:szCs w:val="24"/>
          <w:shd w:val="clear" w:color="auto" w:fill="FFFFFF"/>
        </w:rPr>
        <w:t>制</w:t>
      </w:r>
      <w:r>
        <w:rPr>
          <w:rFonts w:ascii="宋体" w:hAnsi="宋体" w:hint="eastAsia"/>
          <w:color w:val="333333"/>
          <w:sz w:val="24"/>
          <w:szCs w:val="24"/>
          <w:shd w:val="clear" w:color="auto" w:fill="FFFFFF"/>
        </w:rPr>
        <w:t>修订的工作程序，接到任务后迅速成立了以福州大学为主的标准修订小组。首先参考GB/T 18426-2001《橡胶或塑料涂覆织物 低温弯曲试验》对国际标准ISO 4675:2017《</w:t>
      </w:r>
      <w:r w:rsidRPr="00416289">
        <w:rPr>
          <w:rFonts w:ascii="宋体" w:hAnsi="宋体" w:hint="eastAsia"/>
          <w:color w:val="333333"/>
          <w:sz w:val="24"/>
          <w:szCs w:val="24"/>
          <w:shd w:val="clear" w:color="auto" w:fill="FFFFFF"/>
        </w:rPr>
        <w:t xml:space="preserve">橡胶或塑料涂覆织物 </w:t>
      </w:r>
      <w:r>
        <w:rPr>
          <w:rFonts w:ascii="宋体" w:hAnsi="宋体" w:hint="eastAsia"/>
          <w:color w:val="333333"/>
          <w:sz w:val="24"/>
          <w:szCs w:val="24"/>
          <w:shd w:val="clear" w:color="auto" w:fill="FFFFFF"/>
        </w:rPr>
        <w:t>低温弯曲试验》进行先期翻译，然后收集ISO 4675:2017中引用的有关国际标准、国家标准和行业标准等相关资料，对标准条文进行分析、比较、修改，形成了本标准的初稿。</w:t>
      </w:r>
    </w:p>
    <w:p w:rsidR="009B5531" w:rsidRDefault="009B5531" w:rsidP="009B5531">
      <w:pPr>
        <w:pStyle w:val="a3"/>
        <w:spacing w:line="360" w:lineRule="auto"/>
        <w:ind w:firstLine="480"/>
        <w:rPr>
          <w:rFonts w:ascii="宋体" w:hAnsi="宋体"/>
          <w:color w:val="333333"/>
          <w:sz w:val="24"/>
          <w:szCs w:val="24"/>
          <w:shd w:val="clear" w:color="auto" w:fill="FFFFFF"/>
        </w:rPr>
      </w:pPr>
      <w:r>
        <w:rPr>
          <w:rFonts w:ascii="宋体" w:hAnsi="宋体" w:hint="eastAsia"/>
          <w:color w:val="333333"/>
          <w:sz w:val="24"/>
          <w:szCs w:val="24"/>
          <w:shd w:val="clear" w:color="auto" w:fill="FFFFFF"/>
        </w:rPr>
        <w:t>2020年6月，全国</w:t>
      </w:r>
      <w:proofErr w:type="gramStart"/>
      <w:r>
        <w:rPr>
          <w:rFonts w:ascii="宋体" w:hAnsi="宋体" w:hint="eastAsia"/>
          <w:color w:val="333333"/>
          <w:sz w:val="24"/>
          <w:szCs w:val="24"/>
          <w:shd w:val="clear" w:color="auto" w:fill="FFFFFF"/>
        </w:rPr>
        <w:t>橡</w:t>
      </w:r>
      <w:proofErr w:type="gramEnd"/>
      <w:r>
        <w:rPr>
          <w:rFonts w:ascii="宋体" w:hAnsi="宋体" w:hint="eastAsia"/>
          <w:color w:val="333333"/>
          <w:sz w:val="24"/>
          <w:szCs w:val="24"/>
          <w:shd w:val="clear" w:color="auto" w:fill="FFFFFF"/>
        </w:rPr>
        <w:t>标委涂覆制品分技术委员会秘书处等有关专家对该标准的初稿进行了认真的审阅，从编写格式、标准内容、翻译ISO的准确性、文句通顺性等方面提出了诸多宝贵的意见和建议。项目组整理相关意见和建议后，形成了本标准的第二版初稿。</w:t>
      </w:r>
    </w:p>
    <w:p w:rsidR="00B14D53" w:rsidRPr="00416289" w:rsidRDefault="00A776EE" w:rsidP="00A776EE">
      <w:pPr>
        <w:pStyle w:val="a3"/>
        <w:spacing w:line="360" w:lineRule="auto"/>
        <w:ind w:firstLine="480"/>
        <w:rPr>
          <w:rFonts w:ascii="宋体" w:hAnsi="宋体"/>
          <w:color w:val="333333"/>
          <w:sz w:val="24"/>
          <w:szCs w:val="24"/>
          <w:shd w:val="clear" w:color="auto" w:fill="FFFFFF"/>
        </w:rPr>
      </w:pPr>
      <w:r w:rsidRPr="00A776EE">
        <w:rPr>
          <w:rFonts w:ascii="宋体" w:hAnsi="宋体" w:hint="eastAsia"/>
          <w:color w:val="333333"/>
          <w:sz w:val="24"/>
          <w:szCs w:val="24"/>
          <w:shd w:val="clear" w:color="auto" w:fill="FFFFFF"/>
        </w:rPr>
        <w:t>2020年7月至8月，根据标准规定的试验程序，开展了验证试验，获取了验证试验数据，验证了试验方法的可行性。通过验证试验工作后，最终形成了标准征求意见稿。</w:t>
      </w:r>
    </w:p>
    <w:p w:rsidR="00D048FB" w:rsidRPr="000105EB" w:rsidRDefault="000105EB" w:rsidP="00416289">
      <w:pPr>
        <w:spacing w:line="360" w:lineRule="auto"/>
        <w:rPr>
          <w:rFonts w:ascii="黑体" w:eastAsia="黑体" w:hAnsi="黑体"/>
          <w:color w:val="333333"/>
          <w:sz w:val="24"/>
          <w:szCs w:val="24"/>
          <w:shd w:val="clear" w:color="auto" w:fill="FFFFFF"/>
        </w:rPr>
      </w:pPr>
      <w:r w:rsidRPr="000105EB">
        <w:rPr>
          <w:rFonts w:ascii="黑体" w:eastAsia="黑体" w:hAnsi="黑体" w:hint="eastAsia"/>
          <w:color w:val="333333"/>
          <w:sz w:val="24"/>
          <w:szCs w:val="24"/>
          <w:shd w:val="clear" w:color="auto" w:fill="FFFFFF"/>
        </w:rPr>
        <w:t>二、</w:t>
      </w:r>
      <w:r w:rsidR="009B5531">
        <w:rPr>
          <w:rFonts w:ascii="黑体" w:eastAsia="黑体" w:hAnsi="黑体" w:hint="eastAsia"/>
          <w:color w:val="333333"/>
          <w:sz w:val="24"/>
          <w:szCs w:val="24"/>
          <w:shd w:val="clear" w:color="auto" w:fill="FFFFFF"/>
        </w:rPr>
        <w:t>标准编制原则和</w:t>
      </w:r>
      <w:r w:rsidR="009B5531" w:rsidRPr="000105EB">
        <w:rPr>
          <w:rFonts w:ascii="黑体" w:eastAsia="黑体" w:hAnsi="黑体" w:hint="eastAsia"/>
          <w:color w:val="333333"/>
          <w:sz w:val="24"/>
          <w:szCs w:val="24"/>
          <w:shd w:val="clear" w:color="auto" w:fill="FFFFFF"/>
        </w:rPr>
        <w:t>标准主要内容</w:t>
      </w:r>
      <w:r w:rsidR="009B5531">
        <w:rPr>
          <w:rFonts w:ascii="黑体" w:eastAsia="黑体" w:hAnsi="黑体" w:hint="eastAsia"/>
          <w:color w:val="333333"/>
          <w:sz w:val="24"/>
          <w:szCs w:val="24"/>
          <w:shd w:val="clear" w:color="auto" w:fill="FFFFFF"/>
        </w:rPr>
        <w:t>的确定</w:t>
      </w:r>
    </w:p>
    <w:p w:rsidR="000F4D7F" w:rsidRDefault="000F4D7F" w:rsidP="00421674">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1、标准主要内容和依据</w:t>
      </w:r>
    </w:p>
    <w:p w:rsidR="009B5531" w:rsidRDefault="009B5531" w:rsidP="009B5531">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本标准按照GB/T 1.1-2020《</w:t>
      </w:r>
      <w:r w:rsidRPr="00085509">
        <w:rPr>
          <w:rFonts w:ascii="宋体" w:hAnsi="宋体" w:hint="eastAsia"/>
          <w:color w:val="333333"/>
          <w:sz w:val="24"/>
          <w:szCs w:val="24"/>
          <w:shd w:val="clear" w:color="auto" w:fill="FFFFFF"/>
        </w:rPr>
        <w:t>标准化工作导则 第1部分 标准化文件的结构和起草规则</w:t>
      </w:r>
      <w:r>
        <w:rPr>
          <w:rFonts w:ascii="宋体" w:hAnsi="宋体" w:hint="eastAsia"/>
          <w:color w:val="333333"/>
          <w:sz w:val="24"/>
          <w:szCs w:val="24"/>
          <w:shd w:val="clear" w:color="auto" w:fill="FFFFFF"/>
        </w:rPr>
        <w:t>》要求起草。</w:t>
      </w:r>
    </w:p>
    <w:p w:rsidR="007C55A7" w:rsidRDefault="007C55A7" w:rsidP="00421674">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本标准使用翻译法等同采用ISO 4675:2017《</w:t>
      </w:r>
      <w:r w:rsidRPr="00416289">
        <w:rPr>
          <w:rFonts w:ascii="宋体" w:hAnsi="宋体" w:hint="eastAsia"/>
          <w:color w:val="333333"/>
          <w:sz w:val="24"/>
          <w:szCs w:val="24"/>
          <w:shd w:val="clear" w:color="auto" w:fill="FFFFFF"/>
        </w:rPr>
        <w:t>橡胶或塑料涂覆织物 低温弯曲试验</w:t>
      </w:r>
      <w:r>
        <w:rPr>
          <w:rFonts w:ascii="宋体" w:hAnsi="宋体" w:hint="eastAsia"/>
          <w:color w:val="333333"/>
          <w:sz w:val="24"/>
          <w:szCs w:val="24"/>
          <w:shd w:val="clear" w:color="auto" w:fill="FFFFFF"/>
        </w:rPr>
        <w:t>》</w:t>
      </w:r>
    </w:p>
    <w:p w:rsidR="00CA7F17" w:rsidRDefault="00CA7F17" w:rsidP="00421674">
      <w:pPr>
        <w:spacing w:line="360" w:lineRule="auto"/>
        <w:ind w:firstLine="468"/>
        <w:rPr>
          <w:rFonts w:ascii="宋体" w:hAnsi="宋体"/>
          <w:color w:val="333333"/>
          <w:sz w:val="24"/>
          <w:szCs w:val="24"/>
          <w:shd w:val="clear" w:color="auto" w:fill="FFFFFF"/>
        </w:rPr>
      </w:pPr>
      <w:r w:rsidRPr="00CA7F17">
        <w:rPr>
          <w:rFonts w:ascii="宋体" w:hAnsi="宋体" w:hint="eastAsia"/>
          <w:color w:val="333333"/>
          <w:sz w:val="24"/>
          <w:szCs w:val="24"/>
          <w:shd w:val="clear" w:color="auto" w:fill="FFFFFF"/>
        </w:rPr>
        <w:t>本标准主要规定了橡胶或塑料涂覆织物低温弯曲试验的原理、仪器要求、试样数量和要求、调节环境要求、试验程序、损失判定方法、试验报告</w:t>
      </w:r>
      <w:r>
        <w:rPr>
          <w:rFonts w:ascii="宋体" w:hAnsi="宋体" w:hint="eastAsia"/>
          <w:color w:val="333333"/>
          <w:sz w:val="24"/>
          <w:szCs w:val="24"/>
          <w:shd w:val="clear" w:color="auto" w:fill="FFFFFF"/>
        </w:rPr>
        <w:t>等</w:t>
      </w:r>
      <w:r w:rsidRPr="00CA7F17">
        <w:rPr>
          <w:rFonts w:ascii="宋体" w:hAnsi="宋体" w:hint="eastAsia"/>
          <w:color w:val="333333"/>
          <w:sz w:val="24"/>
          <w:szCs w:val="24"/>
          <w:shd w:val="clear" w:color="auto" w:fill="FFFFFF"/>
        </w:rPr>
        <w:t>内容。</w:t>
      </w:r>
    </w:p>
    <w:p w:rsidR="00421674" w:rsidRDefault="000F4D7F" w:rsidP="00421674">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lastRenderedPageBreak/>
        <w:t>2</w:t>
      </w:r>
      <w:r w:rsidR="00421674">
        <w:rPr>
          <w:rFonts w:ascii="宋体" w:hAnsi="宋体" w:hint="eastAsia"/>
          <w:color w:val="333333"/>
          <w:sz w:val="24"/>
          <w:szCs w:val="24"/>
          <w:shd w:val="clear" w:color="auto" w:fill="FFFFFF"/>
        </w:rPr>
        <w:t>、</w:t>
      </w:r>
      <w:r w:rsidR="009B5531">
        <w:rPr>
          <w:rFonts w:ascii="宋体" w:hAnsi="宋体" w:hint="eastAsia"/>
          <w:color w:val="333333"/>
          <w:sz w:val="24"/>
          <w:szCs w:val="24"/>
          <w:shd w:val="clear" w:color="auto" w:fill="FFFFFF"/>
        </w:rPr>
        <w:t>与前一版的主要技术变化</w:t>
      </w:r>
    </w:p>
    <w:p w:rsidR="00AD0E62" w:rsidRDefault="00BE10AB" w:rsidP="00CE4849">
      <w:pPr>
        <w:spacing w:line="360" w:lineRule="auto"/>
        <w:ind w:firstLineChars="200" w:firstLine="480"/>
        <w:rPr>
          <w:rFonts w:ascii="宋体" w:hAnsi="宋体"/>
          <w:color w:val="333333"/>
          <w:sz w:val="24"/>
          <w:szCs w:val="24"/>
          <w:shd w:val="clear" w:color="auto" w:fill="FFFFFF"/>
        </w:rPr>
      </w:pPr>
      <w:r>
        <w:rPr>
          <w:rFonts w:ascii="宋体" w:hAnsi="宋体"/>
          <w:color w:val="333333"/>
          <w:sz w:val="24"/>
          <w:szCs w:val="24"/>
          <w:shd w:val="clear" w:color="auto" w:fill="FFFFFF"/>
        </w:rPr>
        <w:fldChar w:fldCharType="begin"/>
      </w:r>
      <w:r w:rsidR="00AD0E62">
        <w:rPr>
          <w:rFonts w:ascii="宋体" w:hAnsi="宋体"/>
          <w:color w:val="333333"/>
          <w:sz w:val="24"/>
          <w:szCs w:val="24"/>
          <w:shd w:val="clear" w:color="auto" w:fill="FFFFFF"/>
        </w:rPr>
        <w:instrText xml:space="preserve"> </w:instrText>
      </w:r>
      <w:r w:rsidR="00AD0E62">
        <w:rPr>
          <w:rFonts w:ascii="宋体" w:hAnsi="宋体" w:hint="eastAsia"/>
          <w:color w:val="333333"/>
          <w:sz w:val="24"/>
          <w:szCs w:val="24"/>
          <w:shd w:val="clear" w:color="auto" w:fill="FFFFFF"/>
        </w:rPr>
        <w:instrText>= 1 \* GB3</w:instrText>
      </w:r>
      <w:r w:rsidR="00AD0E62">
        <w:rPr>
          <w:rFonts w:ascii="宋体" w:hAnsi="宋体"/>
          <w:color w:val="333333"/>
          <w:sz w:val="24"/>
          <w:szCs w:val="24"/>
          <w:shd w:val="clear" w:color="auto" w:fill="FFFFFF"/>
        </w:rPr>
        <w:instrText xml:space="preserve"> </w:instrText>
      </w:r>
      <w:r>
        <w:rPr>
          <w:rFonts w:ascii="宋体" w:hAnsi="宋体"/>
          <w:color w:val="333333"/>
          <w:sz w:val="24"/>
          <w:szCs w:val="24"/>
          <w:shd w:val="clear" w:color="auto" w:fill="FFFFFF"/>
        </w:rPr>
        <w:fldChar w:fldCharType="separate"/>
      </w:r>
      <w:r w:rsidR="00AD0E62">
        <w:rPr>
          <w:rFonts w:ascii="宋体" w:hAnsi="宋体" w:hint="eastAsia"/>
          <w:noProof/>
          <w:color w:val="333333"/>
          <w:sz w:val="24"/>
          <w:szCs w:val="24"/>
          <w:shd w:val="clear" w:color="auto" w:fill="FFFFFF"/>
        </w:rPr>
        <w:t>①</w:t>
      </w:r>
      <w:r>
        <w:rPr>
          <w:rFonts w:ascii="宋体" w:hAnsi="宋体"/>
          <w:color w:val="333333"/>
          <w:sz w:val="24"/>
          <w:szCs w:val="24"/>
          <w:shd w:val="clear" w:color="auto" w:fill="FFFFFF"/>
        </w:rPr>
        <w:fldChar w:fldCharType="end"/>
      </w:r>
      <w:r w:rsidR="00AD0E62">
        <w:rPr>
          <w:rFonts w:ascii="宋体" w:hAnsi="宋体" w:hint="eastAsia"/>
          <w:color w:val="333333"/>
          <w:sz w:val="24"/>
          <w:szCs w:val="24"/>
          <w:shd w:val="clear" w:color="auto" w:fill="FFFFFF"/>
        </w:rPr>
        <w:t>规范性引用文件版本更新或被代替</w:t>
      </w:r>
    </w:p>
    <w:p w:rsidR="009B5531" w:rsidRDefault="00AD0E62" w:rsidP="00AD0E62">
      <w:pPr>
        <w:spacing w:line="360" w:lineRule="auto"/>
        <w:ind w:firstLineChars="200" w:firstLine="480"/>
        <w:rPr>
          <w:rFonts w:ascii="宋体" w:hAnsi="宋体"/>
          <w:color w:val="333333"/>
          <w:sz w:val="24"/>
          <w:szCs w:val="24"/>
          <w:shd w:val="clear" w:color="auto" w:fill="FFFFFF"/>
        </w:rPr>
      </w:pPr>
      <w:r>
        <w:rPr>
          <w:rFonts w:ascii="宋体" w:hAnsi="宋体" w:hint="eastAsia"/>
          <w:color w:val="333333"/>
          <w:sz w:val="24"/>
          <w:szCs w:val="24"/>
          <w:shd w:val="clear" w:color="auto" w:fill="FFFFFF"/>
        </w:rPr>
        <w:t>新标准对前一版中规范性引用文件进行版本更新或替代，用ISO 2231代替了HG/T 2867-1997，用ISO 2286-3代替了ISO 2286-3:1998。</w:t>
      </w:r>
    </w:p>
    <w:p w:rsidR="00AD0E62" w:rsidRDefault="00BE10AB" w:rsidP="00CE4849">
      <w:pPr>
        <w:spacing w:line="360" w:lineRule="auto"/>
        <w:ind w:firstLineChars="200" w:firstLine="480"/>
        <w:rPr>
          <w:rFonts w:ascii="宋体" w:hAnsi="宋体"/>
          <w:color w:val="333333"/>
          <w:sz w:val="24"/>
          <w:szCs w:val="24"/>
          <w:shd w:val="clear" w:color="auto" w:fill="FFFFFF"/>
        </w:rPr>
      </w:pPr>
      <w:r>
        <w:rPr>
          <w:rFonts w:ascii="宋体" w:hAnsi="宋体"/>
          <w:color w:val="333333"/>
          <w:sz w:val="24"/>
          <w:szCs w:val="24"/>
          <w:shd w:val="clear" w:color="auto" w:fill="FFFFFF"/>
        </w:rPr>
        <w:fldChar w:fldCharType="begin"/>
      </w:r>
      <w:r w:rsidR="00AD0E62">
        <w:rPr>
          <w:rFonts w:ascii="宋体" w:hAnsi="宋体"/>
          <w:color w:val="333333"/>
          <w:sz w:val="24"/>
          <w:szCs w:val="24"/>
          <w:shd w:val="clear" w:color="auto" w:fill="FFFFFF"/>
        </w:rPr>
        <w:instrText xml:space="preserve"> </w:instrText>
      </w:r>
      <w:r w:rsidR="00AD0E62">
        <w:rPr>
          <w:rFonts w:ascii="宋体" w:hAnsi="宋体" w:hint="eastAsia"/>
          <w:color w:val="333333"/>
          <w:sz w:val="24"/>
          <w:szCs w:val="24"/>
          <w:shd w:val="clear" w:color="auto" w:fill="FFFFFF"/>
        </w:rPr>
        <w:instrText>= 2 \* GB3</w:instrText>
      </w:r>
      <w:r w:rsidR="00AD0E62">
        <w:rPr>
          <w:rFonts w:ascii="宋体" w:hAnsi="宋体"/>
          <w:color w:val="333333"/>
          <w:sz w:val="24"/>
          <w:szCs w:val="24"/>
          <w:shd w:val="clear" w:color="auto" w:fill="FFFFFF"/>
        </w:rPr>
        <w:instrText xml:space="preserve"> </w:instrText>
      </w:r>
      <w:r>
        <w:rPr>
          <w:rFonts w:ascii="宋体" w:hAnsi="宋体"/>
          <w:color w:val="333333"/>
          <w:sz w:val="24"/>
          <w:szCs w:val="24"/>
          <w:shd w:val="clear" w:color="auto" w:fill="FFFFFF"/>
        </w:rPr>
        <w:fldChar w:fldCharType="separate"/>
      </w:r>
      <w:r w:rsidR="00AD0E62">
        <w:rPr>
          <w:rFonts w:ascii="宋体" w:hAnsi="宋体" w:hint="eastAsia"/>
          <w:noProof/>
          <w:color w:val="333333"/>
          <w:sz w:val="24"/>
          <w:szCs w:val="24"/>
          <w:shd w:val="clear" w:color="auto" w:fill="FFFFFF"/>
        </w:rPr>
        <w:t>②</w:t>
      </w:r>
      <w:r>
        <w:rPr>
          <w:rFonts w:ascii="宋体" w:hAnsi="宋体"/>
          <w:color w:val="333333"/>
          <w:sz w:val="24"/>
          <w:szCs w:val="24"/>
          <w:shd w:val="clear" w:color="auto" w:fill="FFFFFF"/>
        </w:rPr>
        <w:fldChar w:fldCharType="end"/>
      </w:r>
      <w:r w:rsidR="00AD0E62">
        <w:rPr>
          <w:rFonts w:ascii="宋体" w:hAnsi="宋体"/>
          <w:color w:val="333333"/>
          <w:sz w:val="24"/>
          <w:szCs w:val="24"/>
          <w:shd w:val="clear" w:color="auto" w:fill="FFFFFF"/>
        </w:rPr>
        <w:t>新增了第</w:t>
      </w:r>
      <w:r w:rsidR="00AD0E62">
        <w:rPr>
          <w:rFonts w:ascii="宋体" w:hAnsi="宋体" w:hint="eastAsia"/>
          <w:color w:val="333333"/>
          <w:sz w:val="24"/>
          <w:szCs w:val="24"/>
          <w:shd w:val="clear" w:color="auto" w:fill="FFFFFF"/>
        </w:rPr>
        <w:t>3章术语和定义</w:t>
      </w:r>
    </w:p>
    <w:p w:rsidR="00AD0E62" w:rsidRPr="00AD0E62" w:rsidRDefault="00AD0E62" w:rsidP="00AD0E62">
      <w:pPr>
        <w:spacing w:line="360" w:lineRule="auto"/>
        <w:ind w:firstLineChars="200" w:firstLine="480"/>
        <w:rPr>
          <w:rFonts w:ascii="宋体" w:hAnsi="宋体"/>
          <w:color w:val="333333"/>
          <w:sz w:val="24"/>
          <w:szCs w:val="24"/>
          <w:shd w:val="clear" w:color="auto" w:fill="FFFFFF"/>
        </w:rPr>
      </w:pPr>
      <w:r w:rsidRPr="00AD0E62">
        <w:rPr>
          <w:rFonts w:ascii="宋体" w:hAnsi="宋体" w:hint="eastAsia"/>
          <w:color w:val="333333"/>
          <w:sz w:val="24"/>
          <w:szCs w:val="24"/>
          <w:shd w:val="clear" w:color="auto" w:fill="FFFFFF"/>
        </w:rPr>
        <w:t>新标准中表述为：</w:t>
      </w:r>
    </w:p>
    <w:p w:rsidR="00AD0E62" w:rsidRPr="00AD0E62" w:rsidRDefault="00AD0E62" w:rsidP="00AD0E62">
      <w:pPr>
        <w:spacing w:line="360" w:lineRule="auto"/>
        <w:ind w:firstLineChars="200" w:firstLine="480"/>
        <w:rPr>
          <w:rFonts w:ascii="宋体" w:hAnsi="宋体"/>
          <w:color w:val="333333"/>
          <w:sz w:val="24"/>
          <w:szCs w:val="24"/>
          <w:shd w:val="clear" w:color="auto" w:fill="FFFFFF"/>
        </w:rPr>
      </w:pPr>
      <w:r>
        <w:rPr>
          <w:rFonts w:ascii="宋体" w:hAnsi="宋体" w:hint="eastAsia"/>
          <w:color w:val="333333"/>
          <w:sz w:val="24"/>
          <w:szCs w:val="24"/>
          <w:shd w:val="clear" w:color="auto" w:fill="FFFFFF"/>
        </w:rPr>
        <w:t>“</w:t>
      </w:r>
      <w:r w:rsidRPr="00AD0E62">
        <w:rPr>
          <w:rFonts w:ascii="宋体" w:hAnsi="宋体" w:hint="eastAsia"/>
          <w:color w:val="333333"/>
          <w:sz w:val="24"/>
          <w:szCs w:val="24"/>
          <w:shd w:val="clear" w:color="auto" w:fill="FFFFFF"/>
        </w:rPr>
        <w:t>本文件没有列出术语和定义。</w:t>
      </w:r>
    </w:p>
    <w:p w:rsidR="00AD0E62" w:rsidRPr="00AD0E62" w:rsidRDefault="00AD0E62" w:rsidP="00AD0E62">
      <w:pPr>
        <w:spacing w:line="360" w:lineRule="auto"/>
        <w:ind w:firstLineChars="200" w:firstLine="480"/>
        <w:rPr>
          <w:rFonts w:ascii="宋体" w:hAnsi="宋体"/>
          <w:color w:val="333333"/>
          <w:sz w:val="24"/>
          <w:szCs w:val="24"/>
          <w:shd w:val="clear" w:color="auto" w:fill="FFFFFF"/>
        </w:rPr>
      </w:pPr>
      <w:r w:rsidRPr="00AD0E62">
        <w:rPr>
          <w:rFonts w:ascii="宋体" w:hAnsi="宋体" w:hint="eastAsia"/>
          <w:color w:val="333333"/>
          <w:sz w:val="24"/>
          <w:szCs w:val="24"/>
          <w:shd w:val="clear" w:color="auto" w:fill="FFFFFF"/>
        </w:rPr>
        <w:t>ISO和IEC用于标准化的术语数据库在下列网址维护：</w:t>
      </w:r>
    </w:p>
    <w:p w:rsidR="00AD0E62" w:rsidRPr="00AD0E62" w:rsidRDefault="00AD0E62" w:rsidP="00AD0E62">
      <w:pPr>
        <w:spacing w:line="360" w:lineRule="auto"/>
        <w:ind w:firstLineChars="200" w:firstLine="480"/>
        <w:rPr>
          <w:rFonts w:ascii="宋体" w:hAnsi="宋体"/>
          <w:color w:val="333333"/>
          <w:sz w:val="24"/>
          <w:szCs w:val="24"/>
          <w:shd w:val="clear" w:color="auto" w:fill="FFFFFF"/>
        </w:rPr>
      </w:pPr>
      <w:r w:rsidRPr="00AD0E62">
        <w:rPr>
          <w:rFonts w:ascii="宋体" w:hAnsi="宋体" w:hint="eastAsia"/>
          <w:color w:val="333333"/>
          <w:sz w:val="24"/>
          <w:szCs w:val="24"/>
          <w:shd w:val="clear" w:color="auto" w:fill="FFFFFF"/>
        </w:rPr>
        <w:t>—— ISO在线浏览平台：http://www.iso.org/obp</w:t>
      </w:r>
    </w:p>
    <w:p w:rsidR="00AD0E62" w:rsidRPr="00AD0E62" w:rsidRDefault="00AD0E62" w:rsidP="00AD0E62">
      <w:pPr>
        <w:spacing w:line="360" w:lineRule="auto"/>
        <w:ind w:firstLineChars="200" w:firstLine="480"/>
        <w:rPr>
          <w:rFonts w:ascii="宋体" w:hAnsi="宋体"/>
          <w:color w:val="333333"/>
          <w:sz w:val="24"/>
          <w:szCs w:val="24"/>
          <w:shd w:val="clear" w:color="auto" w:fill="FFFFFF"/>
        </w:rPr>
      </w:pPr>
      <w:r w:rsidRPr="00AD0E62">
        <w:rPr>
          <w:rFonts w:ascii="宋体" w:hAnsi="宋体" w:hint="eastAsia"/>
          <w:color w:val="333333"/>
          <w:sz w:val="24"/>
          <w:szCs w:val="24"/>
          <w:shd w:val="clear" w:color="auto" w:fill="FFFFFF"/>
        </w:rPr>
        <w:t xml:space="preserve">—— IEC </w:t>
      </w:r>
      <w:proofErr w:type="spellStart"/>
      <w:r w:rsidRPr="00AD0E62">
        <w:rPr>
          <w:rFonts w:ascii="宋体" w:hAnsi="宋体" w:hint="eastAsia"/>
          <w:color w:val="333333"/>
          <w:sz w:val="24"/>
          <w:szCs w:val="24"/>
          <w:shd w:val="clear" w:color="auto" w:fill="FFFFFF"/>
        </w:rPr>
        <w:t>Electropedia</w:t>
      </w:r>
      <w:proofErr w:type="spellEnd"/>
      <w:r w:rsidRPr="00AD0E62">
        <w:rPr>
          <w:rFonts w:ascii="宋体" w:hAnsi="宋体" w:hint="eastAsia"/>
          <w:color w:val="333333"/>
          <w:sz w:val="24"/>
          <w:szCs w:val="24"/>
          <w:shd w:val="clear" w:color="auto" w:fill="FFFFFF"/>
        </w:rPr>
        <w:t>：http://www.electropedia.org/</w:t>
      </w:r>
      <w:r>
        <w:rPr>
          <w:rFonts w:ascii="宋体" w:hAnsi="宋体" w:hint="eastAsia"/>
          <w:color w:val="333333"/>
          <w:sz w:val="24"/>
          <w:szCs w:val="24"/>
          <w:shd w:val="clear" w:color="auto" w:fill="FFFFFF"/>
        </w:rPr>
        <w:t>”</w:t>
      </w:r>
    </w:p>
    <w:p w:rsidR="001209D8" w:rsidRDefault="00BE10AB" w:rsidP="00CE4849">
      <w:pPr>
        <w:spacing w:line="360" w:lineRule="auto"/>
        <w:ind w:firstLineChars="200" w:firstLine="480"/>
        <w:rPr>
          <w:rFonts w:ascii="宋体" w:hAnsi="宋体"/>
          <w:color w:val="333333"/>
          <w:sz w:val="24"/>
          <w:szCs w:val="24"/>
          <w:shd w:val="clear" w:color="auto" w:fill="FFFFFF"/>
        </w:rPr>
      </w:pPr>
      <w:r>
        <w:rPr>
          <w:rFonts w:ascii="宋体" w:hAnsi="宋体"/>
          <w:color w:val="333333"/>
          <w:sz w:val="24"/>
          <w:szCs w:val="24"/>
          <w:shd w:val="clear" w:color="auto" w:fill="FFFFFF"/>
        </w:rPr>
        <w:fldChar w:fldCharType="begin"/>
      </w:r>
      <w:r w:rsidR="006D6945">
        <w:rPr>
          <w:rFonts w:ascii="宋体" w:hAnsi="宋体"/>
          <w:color w:val="333333"/>
          <w:sz w:val="24"/>
          <w:szCs w:val="24"/>
          <w:shd w:val="clear" w:color="auto" w:fill="FFFFFF"/>
        </w:rPr>
        <w:instrText xml:space="preserve"> </w:instrText>
      </w:r>
      <w:r w:rsidR="006D6945">
        <w:rPr>
          <w:rFonts w:ascii="宋体" w:hAnsi="宋体" w:hint="eastAsia"/>
          <w:color w:val="333333"/>
          <w:sz w:val="24"/>
          <w:szCs w:val="24"/>
          <w:shd w:val="clear" w:color="auto" w:fill="FFFFFF"/>
        </w:rPr>
        <w:instrText>= 3 \* GB3</w:instrText>
      </w:r>
      <w:r w:rsidR="006D6945">
        <w:rPr>
          <w:rFonts w:ascii="宋体" w:hAnsi="宋体"/>
          <w:color w:val="333333"/>
          <w:sz w:val="24"/>
          <w:szCs w:val="24"/>
          <w:shd w:val="clear" w:color="auto" w:fill="FFFFFF"/>
        </w:rPr>
        <w:instrText xml:space="preserve"> </w:instrText>
      </w:r>
      <w:r>
        <w:rPr>
          <w:rFonts w:ascii="宋体" w:hAnsi="宋体"/>
          <w:color w:val="333333"/>
          <w:sz w:val="24"/>
          <w:szCs w:val="24"/>
          <w:shd w:val="clear" w:color="auto" w:fill="FFFFFF"/>
        </w:rPr>
        <w:fldChar w:fldCharType="separate"/>
      </w:r>
      <w:r w:rsidR="006D6945">
        <w:rPr>
          <w:rFonts w:ascii="宋体" w:hAnsi="宋体" w:hint="eastAsia"/>
          <w:noProof/>
          <w:color w:val="333333"/>
          <w:sz w:val="24"/>
          <w:szCs w:val="24"/>
          <w:shd w:val="clear" w:color="auto" w:fill="FFFFFF"/>
        </w:rPr>
        <w:t>③</w:t>
      </w:r>
      <w:r>
        <w:rPr>
          <w:rFonts w:ascii="宋体" w:hAnsi="宋体"/>
          <w:color w:val="333333"/>
          <w:sz w:val="24"/>
          <w:szCs w:val="24"/>
          <w:shd w:val="clear" w:color="auto" w:fill="FFFFFF"/>
        </w:rPr>
        <w:fldChar w:fldCharType="end"/>
      </w:r>
      <w:r w:rsidR="006D6945">
        <w:rPr>
          <w:rFonts w:ascii="宋体" w:hAnsi="宋体"/>
          <w:color w:val="333333"/>
          <w:sz w:val="24"/>
          <w:szCs w:val="24"/>
          <w:shd w:val="clear" w:color="auto" w:fill="FFFFFF"/>
        </w:rPr>
        <w:t>修改了图</w:t>
      </w:r>
      <w:r w:rsidR="006D6945">
        <w:rPr>
          <w:rFonts w:ascii="宋体" w:hAnsi="宋体" w:hint="eastAsia"/>
          <w:color w:val="333333"/>
          <w:sz w:val="24"/>
          <w:szCs w:val="24"/>
          <w:shd w:val="clear" w:color="auto" w:fill="FFFFFF"/>
        </w:rPr>
        <w:t>1和图2及标注方式，修正了图2中试验</w:t>
      </w:r>
      <w:r w:rsidR="00E04CE4">
        <w:rPr>
          <w:rFonts w:ascii="宋体" w:hAnsi="宋体" w:hint="eastAsia"/>
          <w:color w:val="333333"/>
          <w:sz w:val="24"/>
          <w:szCs w:val="24"/>
          <w:shd w:val="clear" w:color="auto" w:fill="FFFFFF"/>
        </w:rPr>
        <w:t>装置弯曲架H部分的尺寸</w:t>
      </w:r>
    </w:p>
    <w:p w:rsidR="00E04CE4" w:rsidRDefault="00E04CE4" w:rsidP="00E04CE4">
      <w:pPr>
        <w:spacing w:line="360" w:lineRule="auto"/>
        <w:ind w:firstLine="470"/>
        <w:rPr>
          <w:rFonts w:ascii="宋体" w:hAnsi="宋体"/>
          <w:color w:val="333333"/>
          <w:sz w:val="24"/>
          <w:szCs w:val="24"/>
          <w:shd w:val="clear" w:color="auto" w:fill="FFFFFF"/>
        </w:rPr>
      </w:pPr>
      <w:r>
        <w:rPr>
          <w:rFonts w:ascii="宋体" w:hAnsi="宋体" w:hint="eastAsia"/>
          <w:color w:val="333333"/>
          <w:sz w:val="24"/>
          <w:szCs w:val="24"/>
          <w:shd w:val="clear" w:color="auto" w:fill="FFFFFF"/>
        </w:rPr>
        <w:t>新标准中</w:t>
      </w:r>
    </w:p>
    <w:p w:rsidR="00E04CE4" w:rsidRDefault="00E04CE4" w:rsidP="00E04CE4">
      <w:pPr>
        <w:spacing w:line="360" w:lineRule="auto"/>
        <w:ind w:firstLine="470"/>
        <w:rPr>
          <w:rFonts w:ascii="宋体" w:hAnsi="宋体"/>
          <w:color w:val="333333"/>
          <w:sz w:val="24"/>
          <w:szCs w:val="24"/>
          <w:shd w:val="clear" w:color="auto" w:fill="FFFFFF"/>
        </w:rPr>
      </w:pPr>
      <w:r>
        <w:rPr>
          <w:rFonts w:ascii="宋体" w:hAnsi="宋体" w:hint="eastAsia"/>
          <w:noProof/>
          <w:color w:val="333333"/>
          <w:sz w:val="24"/>
          <w:szCs w:val="24"/>
          <w:shd w:val="clear" w:color="auto" w:fill="FFFFFF"/>
        </w:rPr>
        <w:drawing>
          <wp:inline distT="0" distB="0" distL="0" distR="0">
            <wp:extent cx="2393545" cy="3460830"/>
            <wp:effectExtent l="19050" t="0" r="67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95418" cy="3463539"/>
                    </a:xfrm>
                    <a:prstGeom prst="rect">
                      <a:avLst/>
                    </a:prstGeom>
                    <a:noFill/>
                    <a:ln w="9525">
                      <a:noFill/>
                      <a:miter lim="800000"/>
                      <a:headEnd/>
                      <a:tailEnd/>
                    </a:ln>
                  </pic:spPr>
                </pic:pic>
              </a:graphicData>
            </a:graphic>
          </wp:inline>
        </w:drawing>
      </w:r>
      <w:r w:rsidRPr="00E04CE4">
        <w:rPr>
          <w:rFonts w:ascii="宋体" w:hAnsi="宋体" w:hint="eastAsia"/>
          <w:color w:val="333333"/>
          <w:sz w:val="24"/>
          <w:szCs w:val="24"/>
          <w:shd w:val="clear" w:color="auto" w:fill="FFFFFF"/>
        </w:rPr>
        <w:t xml:space="preserve"> </w:t>
      </w:r>
      <w:r>
        <w:rPr>
          <w:rFonts w:ascii="宋体" w:hAnsi="宋体" w:hint="eastAsia"/>
          <w:noProof/>
          <w:color w:val="333333"/>
          <w:sz w:val="24"/>
          <w:szCs w:val="24"/>
          <w:shd w:val="clear" w:color="auto" w:fill="FFFFFF"/>
        </w:rPr>
        <w:drawing>
          <wp:inline distT="0" distB="0" distL="0" distR="0">
            <wp:extent cx="2238014" cy="4261538"/>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2240155" cy="4265614"/>
                    </a:xfrm>
                    <a:prstGeom prst="rect">
                      <a:avLst/>
                    </a:prstGeom>
                    <a:noFill/>
                    <a:ln w="9525">
                      <a:noFill/>
                      <a:miter lim="800000"/>
                      <a:headEnd/>
                      <a:tailEnd/>
                    </a:ln>
                  </pic:spPr>
                </pic:pic>
              </a:graphicData>
            </a:graphic>
          </wp:inline>
        </w:drawing>
      </w:r>
    </w:p>
    <w:p w:rsidR="001209D8" w:rsidRDefault="00E04CE4" w:rsidP="00421674">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原标准中</w:t>
      </w:r>
    </w:p>
    <w:p w:rsidR="00E04CE4" w:rsidRDefault="00E04CE4" w:rsidP="00421674">
      <w:pPr>
        <w:spacing w:line="360" w:lineRule="auto"/>
        <w:ind w:firstLine="468"/>
        <w:rPr>
          <w:rFonts w:ascii="宋体" w:hAnsi="宋体"/>
          <w:color w:val="333333"/>
          <w:sz w:val="24"/>
          <w:szCs w:val="24"/>
          <w:shd w:val="clear" w:color="auto" w:fill="FFFFFF"/>
        </w:rPr>
      </w:pPr>
      <w:r>
        <w:rPr>
          <w:rFonts w:ascii="宋体" w:hAnsi="宋体" w:hint="eastAsia"/>
          <w:noProof/>
          <w:color w:val="333333"/>
          <w:sz w:val="24"/>
          <w:szCs w:val="24"/>
          <w:shd w:val="clear" w:color="auto" w:fill="FFFFFF"/>
        </w:rPr>
        <w:lastRenderedPageBreak/>
        <w:drawing>
          <wp:inline distT="0" distB="0" distL="0" distR="0">
            <wp:extent cx="2048510" cy="3397250"/>
            <wp:effectExtent l="1905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048510" cy="3397250"/>
                    </a:xfrm>
                    <a:prstGeom prst="rect">
                      <a:avLst/>
                    </a:prstGeom>
                    <a:noFill/>
                    <a:ln w="9525">
                      <a:noFill/>
                      <a:miter lim="800000"/>
                      <a:headEnd/>
                      <a:tailEnd/>
                    </a:ln>
                  </pic:spPr>
                </pic:pic>
              </a:graphicData>
            </a:graphic>
          </wp:inline>
        </w:drawing>
      </w:r>
      <w:r w:rsidRPr="00E04CE4">
        <w:rPr>
          <w:rFonts w:ascii="宋体" w:hAnsi="宋体" w:hint="eastAsia"/>
          <w:color w:val="333333"/>
          <w:sz w:val="24"/>
          <w:szCs w:val="24"/>
          <w:shd w:val="clear" w:color="auto" w:fill="FFFFFF"/>
        </w:rPr>
        <w:t xml:space="preserve"> </w:t>
      </w:r>
      <w:r>
        <w:rPr>
          <w:rFonts w:ascii="宋体" w:hAnsi="宋体" w:hint="eastAsia"/>
          <w:noProof/>
          <w:color w:val="333333"/>
          <w:sz w:val="24"/>
          <w:szCs w:val="24"/>
          <w:shd w:val="clear" w:color="auto" w:fill="FFFFFF"/>
        </w:rPr>
        <w:drawing>
          <wp:inline distT="0" distB="0" distL="0" distR="0">
            <wp:extent cx="3680899" cy="2673752"/>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3680899" cy="2673752"/>
                    </a:xfrm>
                    <a:prstGeom prst="rect">
                      <a:avLst/>
                    </a:prstGeom>
                    <a:noFill/>
                    <a:ln w="9525">
                      <a:noFill/>
                      <a:miter lim="800000"/>
                      <a:headEnd/>
                      <a:tailEnd/>
                    </a:ln>
                  </pic:spPr>
                </pic:pic>
              </a:graphicData>
            </a:graphic>
          </wp:inline>
        </w:drawing>
      </w:r>
    </w:p>
    <w:p w:rsidR="00E04CE4" w:rsidRDefault="00BE10AB" w:rsidP="009649D9">
      <w:pPr>
        <w:spacing w:line="360" w:lineRule="auto"/>
        <w:ind w:firstLineChars="200" w:firstLine="480"/>
        <w:rPr>
          <w:rFonts w:ascii="宋体" w:hAnsi="宋体"/>
          <w:color w:val="333333"/>
          <w:sz w:val="24"/>
          <w:szCs w:val="24"/>
          <w:shd w:val="clear" w:color="auto" w:fill="FFFFFF"/>
        </w:rPr>
      </w:pPr>
      <w:r>
        <w:rPr>
          <w:rFonts w:ascii="宋体" w:hAnsi="宋体"/>
          <w:color w:val="333333"/>
          <w:sz w:val="24"/>
          <w:szCs w:val="24"/>
          <w:shd w:val="clear" w:color="auto" w:fill="FFFFFF"/>
        </w:rPr>
        <w:fldChar w:fldCharType="begin"/>
      </w:r>
      <w:r w:rsidR="0062225B">
        <w:rPr>
          <w:rFonts w:ascii="宋体" w:hAnsi="宋体"/>
          <w:color w:val="333333"/>
          <w:sz w:val="24"/>
          <w:szCs w:val="24"/>
          <w:shd w:val="clear" w:color="auto" w:fill="FFFFFF"/>
        </w:rPr>
        <w:instrText xml:space="preserve"> </w:instrText>
      </w:r>
      <w:r w:rsidR="0062225B">
        <w:rPr>
          <w:rFonts w:ascii="宋体" w:hAnsi="宋体" w:hint="eastAsia"/>
          <w:color w:val="333333"/>
          <w:sz w:val="24"/>
          <w:szCs w:val="24"/>
          <w:shd w:val="clear" w:color="auto" w:fill="FFFFFF"/>
        </w:rPr>
        <w:instrText>= 4 \* GB3</w:instrText>
      </w:r>
      <w:r w:rsidR="0062225B">
        <w:rPr>
          <w:rFonts w:ascii="宋体" w:hAnsi="宋体"/>
          <w:color w:val="333333"/>
          <w:sz w:val="24"/>
          <w:szCs w:val="24"/>
          <w:shd w:val="clear" w:color="auto" w:fill="FFFFFF"/>
        </w:rPr>
        <w:instrText xml:space="preserve"> </w:instrText>
      </w:r>
      <w:r>
        <w:rPr>
          <w:rFonts w:ascii="宋体" w:hAnsi="宋体"/>
          <w:color w:val="333333"/>
          <w:sz w:val="24"/>
          <w:szCs w:val="24"/>
          <w:shd w:val="clear" w:color="auto" w:fill="FFFFFF"/>
        </w:rPr>
        <w:fldChar w:fldCharType="separate"/>
      </w:r>
      <w:r w:rsidR="0062225B">
        <w:rPr>
          <w:rFonts w:ascii="宋体" w:hAnsi="宋体" w:hint="eastAsia"/>
          <w:noProof/>
          <w:color w:val="333333"/>
          <w:sz w:val="24"/>
          <w:szCs w:val="24"/>
          <w:shd w:val="clear" w:color="auto" w:fill="FFFFFF"/>
        </w:rPr>
        <w:t>④</w:t>
      </w:r>
      <w:r>
        <w:rPr>
          <w:rFonts w:ascii="宋体" w:hAnsi="宋体"/>
          <w:color w:val="333333"/>
          <w:sz w:val="24"/>
          <w:szCs w:val="24"/>
          <w:shd w:val="clear" w:color="auto" w:fill="FFFFFF"/>
        </w:rPr>
        <w:fldChar w:fldCharType="end"/>
      </w:r>
      <w:r w:rsidR="009D494B">
        <w:rPr>
          <w:rFonts w:ascii="宋体" w:hAnsi="宋体"/>
          <w:color w:val="333333"/>
          <w:sz w:val="24"/>
          <w:szCs w:val="24"/>
          <w:shd w:val="clear" w:color="auto" w:fill="FFFFFF"/>
        </w:rPr>
        <w:t>修正了检查涂覆面裂纹情况的放大倍数</w:t>
      </w:r>
    </w:p>
    <w:p w:rsidR="009D494B" w:rsidRDefault="009D494B" w:rsidP="009D494B">
      <w:pPr>
        <w:spacing w:line="360" w:lineRule="auto"/>
        <w:ind w:firstLine="480"/>
        <w:rPr>
          <w:rFonts w:ascii="宋体" w:hAnsi="宋体"/>
          <w:color w:val="333333"/>
          <w:sz w:val="24"/>
          <w:szCs w:val="24"/>
          <w:shd w:val="clear" w:color="auto" w:fill="FFFFFF"/>
        </w:rPr>
      </w:pPr>
      <w:r>
        <w:rPr>
          <w:rFonts w:ascii="宋体" w:hAnsi="宋体" w:hint="eastAsia"/>
          <w:color w:val="333333"/>
          <w:sz w:val="24"/>
          <w:szCs w:val="24"/>
          <w:shd w:val="clear" w:color="auto" w:fill="FFFFFF"/>
        </w:rPr>
        <w:t>新标准中在9.4中表述为：所有试样作完试验之后，从低温箱中取出，并放大5倍检查每个试样涂覆面断裂或裂纹情况。检查时，用与试验弯曲方向相同的方向折叠试样180°。</w:t>
      </w:r>
    </w:p>
    <w:p w:rsidR="009D494B" w:rsidRDefault="009D494B" w:rsidP="009D494B">
      <w:pPr>
        <w:spacing w:line="360" w:lineRule="auto"/>
        <w:ind w:firstLine="480"/>
        <w:rPr>
          <w:rFonts w:ascii="宋体" w:hAnsi="宋体"/>
          <w:color w:val="333333"/>
          <w:sz w:val="24"/>
          <w:szCs w:val="24"/>
          <w:shd w:val="clear" w:color="auto" w:fill="FFFFFF"/>
        </w:rPr>
      </w:pPr>
      <w:r>
        <w:rPr>
          <w:rFonts w:ascii="宋体" w:hAnsi="宋体" w:hint="eastAsia"/>
          <w:color w:val="333333"/>
          <w:sz w:val="24"/>
          <w:szCs w:val="24"/>
          <w:shd w:val="clear" w:color="auto" w:fill="FFFFFF"/>
        </w:rPr>
        <w:t>原标准中表述为：所有试样作完试验之后，从低温箱中取出，并放大六倍检查其涂覆面断裂或裂纹情况，检查时，用与试验弯曲方向相同的方向折叠试样180°。</w:t>
      </w:r>
    </w:p>
    <w:p w:rsidR="009B5531" w:rsidRDefault="009B5531" w:rsidP="009B5531">
      <w:pPr>
        <w:spacing w:line="360" w:lineRule="auto"/>
        <w:rPr>
          <w:rFonts w:ascii="黑体" w:eastAsia="黑体" w:hAnsi="黑体"/>
          <w:color w:val="333333"/>
          <w:sz w:val="24"/>
          <w:szCs w:val="24"/>
          <w:shd w:val="clear" w:color="auto" w:fill="FFFFFF"/>
        </w:rPr>
      </w:pPr>
      <w:r>
        <w:rPr>
          <w:rFonts w:ascii="黑体" w:eastAsia="黑体" w:hAnsi="黑体" w:hint="eastAsia"/>
          <w:color w:val="333333"/>
          <w:sz w:val="24"/>
          <w:szCs w:val="24"/>
          <w:shd w:val="clear" w:color="auto" w:fill="FFFFFF"/>
        </w:rPr>
        <w:t>三、主要试验（或验证）情况分析</w:t>
      </w:r>
    </w:p>
    <w:p w:rsidR="009B5531" w:rsidRDefault="00C56E24" w:rsidP="00EF2E09">
      <w:pPr>
        <w:spacing w:line="360" w:lineRule="auto"/>
        <w:ind w:firstLine="480"/>
        <w:rPr>
          <w:rFonts w:ascii="宋体" w:hAnsi="宋体"/>
          <w:color w:val="333333"/>
          <w:sz w:val="24"/>
          <w:szCs w:val="24"/>
          <w:shd w:val="clear" w:color="auto" w:fill="FFFFFF"/>
        </w:rPr>
      </w:pPr>
      <w:r>
        <w:rPr>
          <w:rFonts w:ascii="宋体" w:hAnsi="宋体" w:hint="eastAsia"/>
          <w:color w:val="333333"/>
          <w:sz w:val="24"/>
          <w:szCs w:val="24"/>
          <w:shd w:val="clear" w:color="auto" w:fill="FFFFFF"/>
        </w:rPr>
        <w:lastRenderedPageBreak/>
        <w:t>项目组随机选取一种涂覆织物，在有效宽度内，</w:t>
      </w:r>
      <w:r w:rsidRPr="00C56E24">
        <w:rPr>
          <w:rFonts w:ascii="宋体" w:hAnsi="宋体" w:hint="eastAsia"/>
          <w:color w:val="333333"/>
          <w:sz w:val="24"/>
          <w:szCs w:val="24"/>
          <w:shd w:val="clear" w:color="auto" w:fill="FFFFFF"/>
        </w:rPr>
        <w:t>裁取25mm×100mm的试样，试样长度与涂覆织物径向平行</w:t>
      </w:r>
      <w:r>
        <w:rPr>
          <w:rFonts w:ascii="宋体" w:hAnsi="宋体" w:hint="eastAsia"/>
          <w:color w:val="333333"/>
          <w:sz w:val="24"/>
          <w:szCs w:val="24"/>
          <w:shd w:val="clear" w:color="auto" w:fill="FFFFFF"/>
        </w:rPr>
        <w:t>，</w:t>
      </w:r>
      <w:r w:rsidR="00EF2E09">
        <w:rPr>
          <w:rFonts w:ascii="宋体" w:hAnsi="宋体" w:hint="eastAsia"/>
          <w:color w:val="333333"/>
          <w:sz w:val="24"/>
          <w:szCs w:val="24"/>
          <w:shd w:val="clear" w:color="auto" w:fill="FFFFFF"/>
        </w:rPr>
        <w:t>见</w:t>
      </w:r>
      <w:r>
        <w:rPr>
          <w:rFonts w:ascii="宋体" w:hAnsi="宋体" w:hint="eastAsia"/>
          <w:color w:val="333333"/>
          <w:sz w:val="24"/>
          <w:szCs w:val="24"/>
          <w:shd w:val="clear" w:color="auto" w:fill="FFFFFF"/>
        </w:rPr>
        <w:t>图1（a）</w:t>
      </w:r>
      <w:r w:rsidRPr="00C56E24">
        <w:rPr>
          <w:rFonts w:ascii="宋体" w:hAnsi="宋体" w:hint="eastAsia"/>
          <w:color w:val="333333"/>
          <w:sz w:val="24"/>
          <w:szCs w:val="24"/>
          <w:shd w:val="clear" w:color="auto" w:fill="FFFFFF"/>
        </w:rPr>
        <w:t>。</w:t>
      </w:r>
      <w:r w:rsidR="00EF2E09">
        <w:rPr>
          <w:rFonts w:ascii="宋体" w:hAnsi="宋体" w:hint="eastAsia"/>
          <w:color w:val="333333"/>
          <w:sz w:val="24"/>
          <w:szCs w:val="24"/>
          <w:shd w:val="clear" w:color="auto" w:fill="FFFFFF"/>
        </w:rPr>
        <w:t>在规定温度（-40℃）下保持4h，将试样放到弯曲架上，立即松开销钉，使弯曲</w:t>
      </w:r>
      <w:proofErr w:type="gramStart"/>
      <w:r w:rsidR="00EF2E09">
        <w:rPr>
          <w:rFonts w:ascii="宋体" w:hAnsi="宋体" w:hint="eastAsia"/>
          <w:color w:val="333333"/>
          <w:sz w:val="24"/>
          <w:szCs w:val="24"/>
          <w:shd w:val="clear" w:color="auto" w:fill="FFFFFF"/>
        </w:rPr>
        <w:t>板自由</w:t>
      </w:r>
      <w:proofErr w:type="gramEnd"/>
      <w:r w:rsidR="00EF2E09">
        <w:rPr>
          <w:rFonts w:ascii="宋体" w:hAnsi="宋体" w:hint="eastAsia"/>
          <w:color w:val="333333"/>
          <w:sz w:val="24"/>
          <w:szCs w:val="24"/>
          <w:shd w:val="clear" w:color="auto" w:fill="FFFFFF"/>
        </w:rPr>
        <w:t>落下。试验后试样见图1（b）。</w:t>
      </w:r>
      <w:r w:rsidR="00EF2E09" w:rsidRPr="00EF2E09">
        <w:rPr>
          <w:rFonts w:ascii="宋体" w:hAnsi="宋体" w:hint="eastAsia"/>
          <w:color w:val="333333"/>
          <w:sz w:val="24"/>
          <w:szCs w:val="24"/>
          <w:shd w:val="clear" w:color="auto" w:fill="FFFFFF"/>
        </w:rPr>
        <w:t>所有试样作完试验之后，从低温箱中取出，并放大5倍检查每个试样涂覆面断裂或裂纹情况。检查时，用与试验弯曲方向相同的方向折叠试样180°。</w:t>
      </w:r>
      <w:r w:rsidR="00EF2E09">
        <w:rPr>
          <w:rFonts w:ascii="宋体" w:hAnsi="宋体" w:hint="eastAsia"/>
          <w:color w:val="333333"/>
          <w:sz w:val="24"/>
          <w:szCs w:val="24"/>
          <w:shd w:val="clear" w:color="auto" w:fill="FFFFFF"/>
        </w:rPr>
        <w:t>试验结果见表1。</w:t>
      </w:r>
    </w:p>
    <w:p w:rsidR="00EF2E09" w:rsidRDefault="00EF2E09" w:rsidP="00EF2E09">
      <w:pPr>
        <w:spacing w:line="360" w:lineRule="auto"/>
        <w:jc w:val="center"/>
        <w:rPr>
          <w:rFonts w:ascii="宋体" w:hAnsi="宋体"/>
          <w:color w:val="333333"/>
          <w:sz w:val="24"/>
          <w:szCs w:val="24"/>
          <w:shd w:val="clear" w:color="auto" w:fill="FFFFFF"/>
        </w:rPr>
      </w:pPr>
      <w:r>
        <w:rPr>
          <w:rFonts w:ascii="仿宋_GB2312" w:eastAsia="仿宋_GB2312"/>
          <w:noProof/>
          <w:szCs w:val="21"/>
        </w:rPr>
        <w:drawing>
          <wp:inline distT="0" distB="0" distL="0" distR="0">
            <wp:extent cx="1910079" cy="1080000"/>
            <wp:effectExtent l="19050" t="0" r="0" b="0"/>
            <wp:docPr id="2" name="图片 1" descr="44a403f2f922053ec7f14c1f60dcf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a403f2f922053ec7f14c1f60dcf12"/>
                    <pic:cNvPicPr>
                      <a:picLocks noChangeAspect="1" noChangeArrowheads="1"/>
                    </pic:cNvPicPr>
                  </pic:nvPicPr>
                  <pic:blipFill>
                    <a:blip r:embed="rId12" cstate="print"/>
                    <a:srcRect/>
                    <a:stretch>
                      <a:fillRect/>
                    </a:stretch>
                  </pic:blipFill>
                  <pic:spPr bwMode="auto">
                    <a:xfrm>
                      <a:off x="0" y="0"/>
                      <a:ext cx="1910079" cy="1080000"/>
                    </a:xfrm>
                    <a:prstGeom prst="rect">
                      <a:avLst/>
                    </a:prstGeom>
                    <a:noFill/>
                    <a:ln w="9525">
                      <a:noFill/>
                      <a:miter lim="800000"/>
                      <a:headEnd/>
                      <a:tailEnd/>
                    </a:ln>
                  </pic:spPr>
                </pic:pic>
              </a:graphicData>
            </a:graphic>
          </wp:inline>
        </w:drawing>
      </w:r>
      <w:r>
        <w:rPr>
          <w:rFonts w:ascii="宋体" w:hAnsi="宋体" w:hint="eastAsia"/>
          <w:color w:val="333333"/>
          <w:sz w:val="24"/>
          <w:szCs w:val="24"/>
          <w:shd w:val="clear" w:color="auto" w:fill="FFFFFF"/>
        </w:rPr>
        <w:t xml:space="preserve">    </w:t>
      </w:r>
      <w:r>
        <w:rPr>
          <w:rFonts w:ascii="仿宋_GB2312" w:eastAsia="仿宋_GB2312"/>
          <w:noProof/>
          <w:szCs w:val="21"/>
        </w:rPr>
        <w:drawing>
          <wp:inline distT="0" distB="0" distL="0" distR="0">
            <wp:extent cx="1922209" cy="1080000"/>
            <wp:effectExtent l="19050" t="0" r="1841" b="0"/>
            <wp:docPr id="4" name="图片 4" descr="6911c0d08d795768af40c35887c80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911c0d08d795768af40c35887c80cc"/>
                    <pic:cNvPicPr>
                      <a:picLocks noChangeAspect="1" noChangeArrowheads="1"/>
                    </pic:cNvPicPr>
                  </pic:nvPicPr>
                  <pic:blipFill>
                    <a:blip r:embed="rId13" cstate="print"/>
                    <a:srcRect/>
                    <a:stretch>
                      <a:fillRect/>
                    </a:stretch>
                  </pic:blipFill>
                  <pic:spPr bwMode="auto">
                    <a:xfrm>
                      <a:off x="0" y="0"/>
                      <a:ext cx="1922209" cy="1080000"/>
                    </a:xfrm>
                    <a:prstGeom prst="rect">
                      <a:avLst/>
                    </a:prstGeom>
                    <a:noFill/>
                    <a:ln w="9525">
                      <a:noFill/>
                      <a:miter lim="800000"/>
                      <a:headEnd/>
                      <a:tailEnd/>
                    </a:ln>
                  </pic:spPr>
                </pic:pic>
              </a:graphicData>
            </a:graphic>
          </wp:inline>
        </w:drawing>
      </w:r>
    </w:p>
    <w:p w:rsidR="00EF2E09" w:rsidRDefault="00EF2E09" w:rsidP="00EF2E09">
      <w:pPr>
        <w:spacing w:line="360" w:lineRule="auto"/>
        <w:rPr>
          <w:rFonts w:ascii="宋体" w:hAnsi="宋体"/>
          <w:color w:val="333333"/>
          <w:szCs w:val="21"/>
          <w:shd w:val="clear" w:color="auto" w:fill="FFFFFF"/>
        </w:rPr>
      </w:pPr>
      <w:r w:rsidRPr="00EF2E09">
        <w:rPr>
          <w:rFonts w:ascii="宋体" w:hAnsi="宋体" w:hint="eastAsia"/>
          <w:color w:val="333333"/>
          <w:szCs w:val="21"/>
          <w:shd w:val="clear" w:color="auto" w:fill="FFFFFF"/>
        </w:rPr>
        <w:t xml:space="preserve">                </w:t>
      </w:r>
      <w:r w:rsidR="006F1DEB">
        <w:rPr>
          <w:rFonts w:ascii="宋体" w:hAnsi="宋体" w:hint="eastAsia"/>
          <w:color w:val="333333"/>
          <w:szCs w:val="21"/>
          <w:shd w:val="clear" w:color="auto" w:fill="FFFFFF"/>
        </w:rPr>
        <w:t>（a）试验前                       （b）试验后</w:t>
      </w:r>
    </w:p>
    <w:p w:rsidR="006F1DEB" w:rsidRDefault="006F1DEB" w:rsidP="006F1DEB">
      <w:pPr>
        <w:spacing w:line="360" w:lineRule="auto"/>
        <w:jc w:val="center"/>
        <w:rPr>
          <w:rFonts w:ascii="宋体" w:hAnsi="宋体"/>
          <w:color w:val="333333"/>
          <w:szCs w:val="21"/>
          <w:shd w:val="clear" w:color="auto" w:fill="FFFFFF"/>
        </w:rPr>
      </w:pPr>
      <w:r>
        <w:rPr>
          <w:rFonts w:ascii="宋体" w:hAnsi="宋体" w:hint="eastAsia"/>
          <w:color w:val="333333"/>
          <w:szCs w:val="21"/>
          <w:shd w:val="clear" w:color="auto" w:fill="FFFFFF"/>
        </w:rPr>
        <w:t>图1 涂覆织物低温弯曲试验前后样品</w:t>
      </w:r>
    </w:p>
    <w:p w:rsidR="006F1DEB" w:rsidRDefault="006F1DEB" w:rsidP="006F1DEB">
      <w:pPr>
        <w:spacing w:line="360" w:lineRule="auto"/>
        <w:jc w:val="center"/>
        <w:rPr>
          <w:rFonts w:ascii="宋体" w:hAnsi="宋体"/>
          <w:color w:val="333333"/>
          <w:szCs w:val="21"/>
          <w:shd w:val="clear" w:color="auto" w:fill="FFFFFF"/>
        </w:rPr>
      </w:pPr>
      <w:r>
        <w:rPr>
          <w:rFonts w:ascii="宋体" w:hAnsi="宋体" w:hint="eastAsia"/>
          <w:color w:val="333333"/>
          <w:szCs w:val="21"/>
          <w:shd w:val="clear" w:color="auto" w:fill="FFFFFF"/>
        </w:rPr>
        <w:t>表1 涂覆织物低温弯曲试验结果</w:t>
      </w:r>
    </w:p>
    <w:tbl>
      <w:tblPr>
        <w:tblW w:w="8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9"/>
        <w:gridCol w:w="2122"/>
        <w:gridCol w:w="2122"/>
        <w:gridCol w:w="2835"/>
      </w:tblGrid>
      <w:tr w:rsidR="006F1DEB" w:rsidRPr="00F94C84" w:rsidTr="006F1DEB">
        <w:tc>
          <w:tcPr>
            <w:tcW w:w="1109" w:type="dxa"/>
            <w:vAlign w:val="center"/>
          </w:tcPr>
          <w:p w:rsidR="006F1DEB" w:rsidRPr="00F94C84" w:rsidRDefault="006F1DEB" w:rsidP="00185B74">
            <w:pPr>
              <w:spacing w:line="360" w:lineRule="auto"/>
              <w:jc w:val="center"/>
              <w:rPr>
                <w:szCs w:val="21"/>
              </w:rPr>
            </w:pPr>
          </w:p>
        </w:tc>
        <w:tc>
          <w:tcPr>
            <w:tcW w:w="2122" w:type="dxa"/>
            <w:vAlign w:val="center"/>
          </w:tcPr>
          <w:p w:rsidR="006F1DEB" w:rsidRDefault="006F1DEB" w:rsidP="006F1DEB">
            <w:pPr>
              <w:spacing w:line="360" w:lineRule="auto"/>
              <w:jc w:val="center"/>
              <w:rPr>
                <w:szCs w:val="21"/>
              </w:rPr>
            </w:pPr>
            <w:r>
              <w:rPr>
                <w:rFonts w:hint="eastAsia"/>
                <w:szCs w:val="21"/>
              </w:rPr>
              <w:t>试验温度</w:t>
            </w:r>
          </w:p>
        </w:tc>
        <w:tc>
          <w:tcPr>
            <w:tcW w:w="2122" w:type="dxa"/>
            <w:vAlign w:val="center"/>
          </w:tcPr>
          <w:p w:rsidR="006F1DEB" w:rsidRPr="00F94C84" w:rsidRDefault="006F1DEB" w:rsidP="006F1DEB">
            <w:pPr>
              <w:spacing w:line="360" w:lineRule="auto"/>
              <w:jc w:val="center"/>
              <w:rPr>
                <w:szCs w:val="21"/>
              </w:rPr>
            </w:pPr>
            <w:r>
              <w:rPr>
                <w:rFonts w:hint="eastAsia"/>
                <w:szCs w:val="21"/>
              </w:rPr>
              <w:t>暴露时间</w:t>
            </w:r>
          </w:p>
        </w:tc>
        <w:tc>
          <w:tcPr>
            <w:tcW w:w="2835" w:type="dxa"/>
            <w:vAlign w:val="center"/>
          </w:tcPr>
          <w:p w:rsidR="006F1DEB" w:rsidRPr="00F94C84" w:rsidRDefault="006F1DEB" w:rsidP="006F1DEB">
            <w:pPr>
              <w:spacing w:line="360" w:lineRule="auto"/>
              <w:jc w:val="center"/>
              <w:rPr>
                <w:szCs w:val="21"/>
              </w:rPr>
            </w:pPr>
            <w:r>
              <w:rPr>
                <w:rFonts w:hint="eastAsia"/>
                <w:szCs w:val="21"/>
              </w:rPr>
              <w:t>试验的表面</w:t>
            </w:r>
          </w:p>
        </w:tc>
      </w:tr>
      <w:tr w:rsidR="006F1DEB" w:rsidRPr="00F94C84" w:rsidTr="006F1DEB">
        <w:tc>
          <w:tcPr>
            <w:tcW w:w="1109" w:type="dxa"/>
            <w:vAlign w:val="center"/>
          </w:tcPr>
          <w:p w:rsidR="006F1DEB" w:rsidRPr="00F94C84" w:rsidRDefault="006F1DEB" w:rsidP="00185B74">
            <w:pPr>
              <w:spacing w:line="360" w:lineRule="auto"/>
              <w:jc w:val="center"/>
              <w:rPr>
                <w:szCs w:val="21"/>
              </w:rPr>
            </w:pPr>
            <w:r>
              <w:rPr>
                <w:rFonts w:hint="eastAsia"/>
                <w:szCs w:val="21"/>
              </w:rPr>
              <w:t>1</w:t>
            </w:r>
          </w:p>
        </w:tc>
        <w:tc>
          <w:tcPr>
            <w:tcW w:w="2122" w:type="dxa"/>
            <w:vMerge w:val="restart"/>
            <w:vAlign w:val="center"/>
          </w:tcPr>
          <w:p w:rsidR="006F1DEB" w:rsidRDefault="006F1DEB" w:rsidP="00185B74">
            <w:pPr>
              <w:spacing w:line="360" w:lineRule="auto"/>
              <w:jc w:val="center"/>
              <w:rPr>
                <w:szCs w:val="21"/>
              </w:rPr>
            </w:pPr>
            <w:r>
              <w:rPr>
                <w:rFonts w:hint="eastAsia"/>
                <w:szCs w:val="21"/>
              </w:rPr>
              <w:t>-40</w:t>
            </w:r>
            <w:r>
              <w:rPr>
                <w:rFonts w:hint="eastAsia"/>
                <w:szCs w:val="21"/>
              </w:rPr>
              <w:t>℃</w:t>
            </w:r>
          </w:p>
        </w:tc>
        <w:tc>
          <w:tcPr>
            <w:tcW w:w="2122" w:type="dxa"/>
            <w:vMerge w:val="restart"/>
            <w:vAlign w:val="center"/>
          </w:tcPr>
          <w:p w:rsidR="006F1DEB" w:rsidRPr="00F94C84" w:rsidRDefault="006F1DEB" w:rsidP="00185B74">
            <w:pPr>
              <w:spacing w:line="360" w:lineRule="auto"/>
              <w:jc w:val="center"/>
              <w:rPr>
                <w:szCs w:val="21"/>
              </w:rPr>
            </w:pPr>
            <w:r>
              <w:rPr>
                <w:rFonts w:hint="eastAsia"/>
                <w:szCs w:val="21"/>
              </w:rPr>
              <w:t>4h</w:t>
            </w:r>
          </w:p>
        </w:tc>
        <w:tc>
          <w:tcPr>
            <w:tcW w:w="2835" w:type="dxa"/>
            <w:vAlign w:val="center"/>
          </w:tcPr>
          <w:p w:rsidR="006F1DEB" w:rsidRPr="00F94C84" w:rsidRDefault="006F1DEB" w:rsidP="00185B74">
            <w:pPr>
              <w:spacing w:line="360" w:lineRule="auto"/>
              <w:jc w:val="center"/>
              <w:rPr>
                <w:szCs w:val="21"/>
              </w:rPr>
            </w:pPr>
            <w:r>
              <w:rPr>
                <w:szCs w:val="21"/>
              </w:rPr>
              <w:t>无裂纹</w:t>
            </w:r>
          </w:p>
        </w:tc>
      </w:tr>
      <w:tr w:rsidR="006F1DEB" w:rsidRPr="00F94C84" w:rsidTr="006F1DEB">
        <w:tc>
          <w:tcPr>
            <w:tcW w:w="1109" w:type="dxa"/>
            <w:vAlign w:val="center"/>
          </w:tcPr>
          <w:p w:rsidR="006F1DEB" w:rsidRPr="00F94C84" w:rsidRDefault="006F1DEB" w:rsidP="00185B74">
            <w:pPr>
              <w:spacing w:line="360" w:lineRule="auto"/>
              <w:jc w:val="center"/>
              <w:rPr>
                <w:szCs w:val="21"/>
              </w:rPr>
            </w:pPr>
            <w:r>
              <w:rPr>
                <w:rFonts w:hint="eastAsia"/>
                <w:szCs w:val="21"/>
              </w:rPr>
              <w:t>2</w:t>
            </w:r>
          </w:p>
        </w:tc>
        <w:tc>
          <w:tcPr>
            <w:tcW w:w="2122" w:type="dxa"/>
            <w:vMerge/>
            <w:vAlign w:val="center"/>
          </w:tcPr>
          <w:p w:rsidR="006F1DEB" w:rsidRDefault="006F1DEB" w:rsidP="00185B74">
            <w:pPr>
              <w:spacing w:line="360" w:lineRule="auto"/>
              <w:jc w:val="center"/>
              <w:rPr>
                <w:szCs w:val="21"/>
              </w:rPr>
            </w:pPr>
          </w:p>
        </w:tc>
        <w:tc>
          <w:tcPr>
            <w:tcW w:w="2122" w:type="dxa"/>
            <w:vMerge/>
            <w:vAlign w:val="center"/>
          </w:tcPr>
          <w:p w:rsidR="006F1DEB" w:rsidRPr="00F94C84" w:rsidRDefault="006F1DEB" w:rsidP="00185B74">
            <w:pPr>
              <w:spacing w:line="360" w:lineRule="auto"/>
              <w:jc w:val="center"/>
              <w:rPr>
                <w:szCs w:val="21"/>
              </w:rPr>
            </w:pPr>
          </w:p>
        </w:tc>
        <w:tc>
          <w:tcPr>
            <w:tcW w:w="2835" w:type="dxa"/>
            <w:vAlign w:val="center"/>
          </w:tcPr>
          <w:p w:rsidR="006F1DEB" w:rsidRPr="00F94C84" w:rsidRDefault="006F1DEB" w:rsidP="00185B74">
            <w:pPr>
              <w:spacing w:line="360" w:lineRule="auto"/>
              <w:jc w:val="center"/>
              <w:rPr>
                <w:szCs w:val="21"/>
              </w:rPr>
            </w:pPr>
            <w:r>
              <w:rPr>
                <w:szCs w:val="21"/>
              </w:rPr>
              <w:t>无裂纹</w:t>
            </w:r>
          </w:p>
        </w:tc>
      </w:tr>
      <w:tr w:rsidR="006F1DEB" w:rsidRPr="00F94C84" w:rsidTr="006F1DEB">
        <w:tc>
          <w:tcPr>
            <w:tcW w:w="1109" w:type="dxa"/>
            <w:vAlign w:val="center"/>
          </w:tcPr>
          <w:p w:rsidR="006F1DEB" w:rsidRPr="00F94C84" w:rsidRDefault="006F1DEB" w:rsidP="00185B74">
            <w:pPr>
              <w:spacing w:line="360" w:lineRule="auto"/>
              <w:jc w:val="center"/>
              <w:rPr>
                <w:szCs w:val="21"/>
              </w:rPr>
            </w:pPr>
            <w:r>
              <w:rPr>
                <w:rFonts w:hint="eastAsia"/>
                <w:szCs w:val="21"/>
              </w:rPr>
              <w:t>3</w:t>
            </w:r>
          </w:p>
        </w:tc>
        <w:tc>
          <w:tcPr>
            <w:tcW w:w="2122" w:type="dxa"/>
            <w:vMerge/>
            <w:vAlign w:val="center"/>
          </w:tcPr>
          <w:p w:rsidR="006F1DEB" w:rsidRDefault="006F1DEB" w:rsidP="00185B74">
            <w:pPr>
              <w:spacing w:line="360" w:lineRule="auto"/>
              <w:jc w:val="center"/>
              <w:rPr>
                <w:szCs w:val="21"/>
              </w:rPr>
            </w:pPr>
          </w:p>
        </w:tc>
        <w:tc>
          <w:tcPr>
            <w:tcW w:w="2122" w:type="dxa"/>
            <w:vMerge/>
            <w:vAlign w:val="center"/>
          </w:tcPr>
          <w:p w:rsidR="006F1DEB" w:rsidRPr="00F94C84" w:rsidRDefault="006F1DEB" w:rsidP="00185B74">
            <w:pPr>
              <w:spacing w:line="360" w:lineRule="auto"/>
              <w:jc w:val="center"/>
              <w:rPr>
                <w:szCs w:val="21"/>
              </w:rPr>
            </w:pPr>
          </w:p>
        </w:tc>
        <w:tc>
          <w:tcPr>
            <w:tcW w:w="2835" w:type="dxa"/>
            <w:vAlign w:val="center"/>
          </w:tcPr>
          <w:p w:rsidR="006F1DEB" w:rsidRPr="00F94C84" w:rsidRDefault="006F1DEB" w:rsidP="00185B74">
            <w:pPr>
              <w:spacing w:line="360" w:lineRule="auto"/>
              <w:jc w:val="center"/>
              <w:rPr>
                <w:szCs w:val="21"/>
              </w:rPr>
            </w:pPr>
            <w:r>
              <w:rPr>
                <w:szCs w:val="21"/>
              </w:rPr>
              <w:t>无裂纹</w:t>
            </w:r>
          </w:p>
        </w:tc>
      </w:tr>
    </w:tbl>
    <w:p w:rsidR="00B14D53" w:rsidRPr="000105EB" w:rsidRDefault="00B14D53" w:rsidP="00B14D53">
      <w:pPr>
        <w:spacing w:line="360" w:lineRule="auto"/>
        <w:rPr>
          <w:rFonts w:ascii="黑体" w:eastAsia="黑体" w:hAnsi="黑体"/>
          <w:color w:val="333333"/>
          <w:sz w:val="24"/>
          <w:szCs w:val="24"/>
          <w:shd w:val="clear" w:color="auto" w:fill="FFFFFF"/>
        </w:rPr>
      </w:pPr>
      <w:r>
        <w:rPr>
          <w:rFonts w:ascii="黑体" w:eastAsia="黑体" w:hAnsi="黑体" w:hint="eastAsia"/>
          <w:color w:val="333333"/>
          <w:sz w:val="24"/>
          <w:szCs w:val="24"/>
          <w:shd w:val="clear" w:color="auto" w:fill="FFFFFF"/>
        </w:rPr>
        <w:t>四、标准中如果涉及专利，应有明确的知识产权处置说明</w:t>
      </w:r>
    </w:p>
    <w:p w:rsidR="00B14D53" w:rsidRDefault="00B14D53" w:rsidP="00B14D53">
      <w:pPr>
        <w:spacing w:line="360" w:lineRule="auto"/>
        <w:rPr>
          <w:rFonts w:ascii="宋体" w:hAnsi="宋体"/>
          <w:color w:val="333333"/>
          <w:sz w:val="24"/>
          <w:szCs w:val="24"/>
          <w:shd w:val="clear" w:color="auto" w:fill="FFFFFF"/>
        </w:rPr>
      </w:pPr>
      <w:r>
        <w:rPr>
          <w:rFonts w:ascii="宋体" w:hAnsi="宋体" w:hint="eastAsia"/>
          <w:color w:val="333333"/>
          <w:sz w:val="24"/>
          <w:szCs w:val="24"/>
          <w:shd w:val="clear" w:color="auto" w:fill="FFFFFF"/>
        </w:rPr>
        <w:t xml:space="preserve">    无。</w:t>
      </w:r>
    </w:p>
    <w:p w:rsidR="00B14D53" w:rsidRPr="000105EB" w:rsidRDefault="00B14D53" w:rsidP="00B14D53">
      <w:pPr>
        <w:spacing w:line="360" w:lineRule="auto"/>
        <w:rPr>
          <w:rFonts w:ascii="黑体" w:eastAsia="黑体" w:hAnsi="黑体"/>
          <w:color w:val="333333"/>
          <w:sz w:val="24"/>
          <w:szCs w:val="24"/>
          <w:shd w:val="clear" w:color="auto" w:fill="FFFFFF"/>
        </w:rPr>
      </w:pPr>
      <w:r>
        <w:rPr>
          <w:rFonts w:ascii="黑体" w:eastAsia="黑体" w:hAnsi="黑体" w:hint="eastAsia"/>
          <w:color w:val="333333"/>
          <w:sz w:val="24"/>
          <w:szCs w:val="24"/>
          <w:shd w:val="clear" w:color="auto" w:fill="FFFFFF"/>
        </w:rPr>
        <w:t>五、技术创新、产业推进、应用推广和预期达到的经济效益等情况</w:t>
      </w:r>
    </w:p>
    <w:p w:rsidR="00B14D53" w:rsidRPr="00825C98" w:rsidRDefault="00B14D53" w:rsidP="00B14D53">
      <w:pPr>
        <w:spacing w:line="360" w:lineRule="auto"/>
        <w:rPr>
          <w:rFonts w:ascii="宋体" w:hAnsi="宋体"/>
          <w:color w:val="333333"/>
          <w:sz w:val="24"/>
          <w:szCs w:val="24"/>
          <w:shd w:val="clear" w:color="auto" w:fill="FFFFFF"/>
        </w:rPr>
      </w:pPr>
      <w:r>
        <w:rPr>
          <w:rFonts w:ascii="宋体" w:hAnsi="宋体" w:hint="eastAsia"/>
          <w:color w:val="333333"/>
          <w:sz w:val="24"/>
          <w:szCs w:val="24"/>
          <w:shd w:val="clear" w:color="auto" w:fill="FFFFFF"/>
        </w:rPr>
        <w:t xml:space="preserve">    无</w:t>
      </w:r>
    </w:p>
    <w:p w:rsidR="009B5531" w:rsidRPr="000105EB" w:rsidRDefault="00B14D53" w:rsidP="009B5531">
      <w:pPr>
        <w:spacing w:line="360" w:lineRule="auto"/>
        <w:rPr>
          <w:rFonts w:ascii="黑体" w:eastAsia="黑体" w:hAnsi="黑体"/>
          <w:color w:val="333333"/>
          <w:sz w:val="24"/>
          <w:szCs w:val="24"/>
          <w:shd w:val="clear" w:color="auto" w:fill="FFFFFF"/>
        </w:rPr>
      </w:pPr>
      <w:r>
        <w:rPr>
          <w:rFonts w:ascii="黑体" w:eastAsia="黑体" w:hAnsi="黑体" w:hint="eastAsia"/>
          <w:color w:val="333333"/>
          <w:sz w:val="24"/>
          <w:szCs w:val="24"/>
          <w:shd w:val="clear" w:color="auto" w:fill="FFFFFF"/>
        </w:rPr>
        <w:t>六</w:t>
      </w:r>
      <w:r w:rsidR="009B5531">
        <w:rPr>
          <w:rFonts w:ascii="黑体" w:eastAsia="黑体" w:hAnsi="黑体" w:hint="eastAsia"/>
          <w:color w:val="333333"/>
          <w:sz w:val="24"/>
          <w:szCs w:val="24"/>
          <w:shd w:val="clear" w:color="auto" w:fill="FFFFFF"/>
        </w:rPr>
        <w:t>、采用国际标准的程度</w:t>
      </w:r>
    </w:p>
    <w:p w:rsidR="00B12EC2" w:rsidRDefault="00B12EC2" w:rsidP="00B12EC2">
      <w:pPr>
        <w:spacing w:line="360" w:lineRule="auto"/>
        <w:ind w:firstLine="480"/>
        <w:rPr>
          <w:rFonts w:ascii="宋体" w:hAnsi="宋体"/>
          <w:color w:val="333333"/>
          <w:sz w:val="24"/>
          <w:szCs w:val="24"/>
          <w:shd w:val="clear" w:color="auto" w:fill="FFFFFF"/>
        </w:rPr>
      </w:pPr>
      <w:r>
        <w:rPr>
          <w:rFonts w:ascii="宋体" w:hAnsi="宋体" w:hint="eastAsia"/>
          <w:color w:val="333333"/>
          <w:sz w:val="24"/>
          <w:szCs w:val="24"/>
          <w:shd w:val="clear" w:color="auto" w:fill="FFFFFF"/>
        </w:rPr>
        <w:t>本标准使用翻译法等同采用ISO 4675:2017《橡胶或塑料涂覆织物 低温弯曲试验》。</w:t>
      </w:r>
    </w:p>
    <w:p w:rsidR="009B5531" w:rsidRPr="000105EB" w:rsidRDefault="00B14D53" w:rsidP="009B5531">
      <w:pPr>
        <w:spacing w:line="360" w:lineRule="auto"/>
        <w:rPr>
          <w:rFonts w:ascii="黑体" w:eastAsia="黑体" w:hAnsi="黑体"/>
          <w:color w:val="333333"/>
          <w:sz w:val="24"/>
          <w:szCs w:val="24"/>
          <w:shd w:val="clear" w:color="auto" w:fill="FFFFFF"/>
        </w:rPr>
      </w:pPr>
      <w:r>
        <w:rPr>
          <w:rFonts w:ascii="黑体" w:eastAsia="黑体" w:hAnsi="黑体" w:hint="eastAsia"/>
          <w:color w:val="333333"/>
          <w:sz w:val="24"/>
          <w:szCs w:val="24"/>
          <w:shd w:val="clear" w:color="auto" w:fill="FFFFFF"/>
        </w:rPr>
        <w:t>七</w:t>
      </w:r>
      <w:r w:rsidR="009B5531">
        <w:rPr>
          <w:rFonts w:ascii="黑体" w:eastAsia="黑体" w:hAnsi="黑体" w:hint="eastAsia"/>
          <w:color w:val="333333"/>
          <w:sz w:val="24"/>
          <w:szCs w:val="24"/>
          <w:shd w:val="clear" w:color="auto" w:fill="FFFFFF"/>
        </w:rPr>
        <w:t>、与有关的现行法律、法规和强制性国家标准的关系</w:t>
      </w:r>
    </w:p>
    <w:p w:rsidR="009B5531" w:rsidRDefault="009B5531" w:rsidP="009B5531">
      <w:pPr>
        <w:spacing w:line="360" w:lineRule="auto"/>
        <w:ind w:firstLine="480"/>
        <w:rPr>
          <w:rFonts w:ascii="宋体" w:hAnsi="宋体"/>
          <w:color w:val="333333"/>
          <w:sz w:val="24"/>
          <w:szCs w:val="24"/>
          <w:shd w:val="clear" w:color="auto" w:fill="FFFFFF"/>
        </w:rPr>
      </w:pPr>
      <w:r>
        <w:rPr>
          <w:rFonts w:ascii="宋体" w:hAnsi="宋体" w:hint="eastAsia"/>
          <w:iCs/>
          <w:sz w:val="24"/>
          <w:szCs w:val="24"/>
        </w:rPr>
        <w:t>无。</w:t>
      </w:r>
    </w:p>
    <w:p w:rsidR="009B5531" w:rsidRPr="000105EB" w:rsidRDefault="00B14D53" w:rsidP="009B5531">
      <w:pPr>
        <w:spacing w:line="360" w:lineRule="auto"/>
        <w:rPr>
          <w:rFonts w:ascii="黑体" w:eastAsia="黑体" w:hAnsi="黑体"/>
          <w:color w:val="333333"/>
          <w:sz w:val="24"/>
          <w:szCs w:val="24"/>
          <w:shd w:val="clear" w:color="auto" w:fill="FFFFFF"/>
        </w:rPr>
      </w:pPr>
      <w:r>
        <w:rPr>
          <w:rFonts w:ascii="黑体" w:eastAsia="黑体" w:hAnsi="黑体" w:hint="eastAsia"/>
          <w:color w:val="333333"/>
          <w:sz w:val="24"/>
          <w:szCs w:val="24"/>
          <w:shd w:val="clear" w:color="auto" w:fill="FFFFFF"/>
        </w:rPr>
        <w:t>八</w:t>
      </w:r>
      <w:r w:rsidR="009B5531">
        <w:rPr>
          <w:rFonts w:ascii="黑体" w:eastAsia="黑体" w:hAnsi="黑体" w:hint="eastAsia"/>
          <w:color w:val="333333"/>
          <w:sz w:val="24"/>
          <w:szCs w:val="24"/>
          <w:shd w:val="clear" w:color="auto" w:fill="FFFFFF"/>
        </w:rPr>
        <w:t>、重大分歧意见的处理经过和依据</w:t>
      </w:r>
    </w:p>
    <w:p w:rsidR="009B5531" w:rsidRPr="00416289" w:rsidRDefault="009B5531" w:rsidP="009B5531">
      <w:pPr>
        <w:spacing w:line="360" w:lineRule="auto"/>
        <w:ind w:firstLineChars="200" w:firstLine="480"/>
        <w:rPr>
          <w:rStyle w:val="fake-qb-dom"/>
          <w:rFonts w:ascii="宋体" w:hAnsi="宋体"/>
          <w:color w:val="333333"/>
          <w:sz w:val="24"/>
          <w:szCs w:val="24"/>
          <w:shd w:val="clear" w:color="auto" w:fill="FFFFFF"/>
        </w:rPr>
      </w:pPr>
      <w:r w:rsidRPr="00E30FD2">
        <w:rPr>
          <w:rFonts w:ascii="宋体" w:hAnsi="宋体" w:hint="eastAsia"/>
          <w:iCs/>
          <w:sz w:val="24"/>
          <w:szCs w:val="24"/>
        </w:rPr>
        <w:t>本标准在制定过程中，无重大分歧意见。</w:t>
      </w:r>
    </w:p>
    <w:p w:rsidR="009B5531" w:rsidRPr="000105EB" w:rsidRDefault="00B14D53" w:rsidP="009B5531">
      <w:pPr>
        <w:spacing w:line="360" w:lineRule="auto"/>
        <w:rPr>
          <w:rFonts w:ascii="黑体" w:eastAsia="黑体" w:hAnsi="黑体"/>
          <w:color w:val="333333"/>
          <w:sz w:val="24"/>
          <w:szCs w:val="24"/>
          <w:shd w:val="clear" w:color="auto" w:fill="FFFFFF"/>
        </w:rPr>
      </w:pPr>
      <w:r>
        <w:rPr>
          <w:rFonts w:ascii="黑体" w:eastAsia="黑体" w:hAnsi="黑体" w:hint="eastAsia"/>
          <w:color w:val="333333"/>
          <w:sz w:val="24"/>
          <w:szCs w:val="24"/>
          <w:shd w:val="clear" w:color="auto" w:fill="FFFFFF"/>
        </w:rPr>
        <w:t>九</w:t>
      </w:r>
      <w:r w:rsidR="009B5531">
        <w:rPr>
          <w:rFonts w:ascii="黑体" w:eastAsia="黑体" w:hAnsi="黑体" w:hint="eastAsia"/>
          <w:color w:val="333333"/>
          <w:sz w:val="24"/>
          <w:szCs w:val="24"/>
          <w:shd w:val="clear" w:color="auto" w:fill="FFFFFF"/>
        </w:rPr>
        <w:t>、标准性质的建议说明</w:t>
      </w:r>
    </w:p>
    <w:p w:rsidR="009B5531" w:rsidRDefault="009B5531" w:rsidP="009B5531">
      <w:pPr>
        <w:spacing w:line="360" w:lineRule="auto"/>
        <w:ind w:firstLineChars="200" w:firstLine="480"/>
        <w:rPr>
          <w:rFonts w:ascii="宋体" w:hAnsi="宋体"/>
          <w:iCs/>
          <w:sz w:val="24"/>
          <w:szCs w:val="24"/>
        </w:rPr>
      </w:pPr>
      <w:r>
        <w:rPr>
          <w:rFonts w:ascii="宋体" w:hAnsi="宋体" w:hint="eastAsia"/>
          <w:iCs/>
          <w:sz w:val="24"/>
          <w:szCs w:val="24"/>
        </w:rPr>
        <w:lastRenderedPageBreak/>
        <w:t>建议本标准作为</w:t>
      </w:r>
      <w:r w:rsidRPr="00416289">
        <w:rPr>
          <w:rFonts w:ascii="宋体" w:hAnsi="宋体" w:hint="eastAsia"/>
          <w:iCs/>
          <w:sz w:val="24"/>
          <w:szCs w:val="24"/>
        </w:rPr>
        <w:t>推荐性国家标准。</w:t>
      </w:r>
    </w:p>
    <w:p w:rsidR="009B5531" w:rsidRPr="000105EB" w:rsidRDefault="00B14D53" w:rsidP="009B5531">
      <w:pPr>
        <w:spacing w:line="360" w:lineRule="auto"/>
        <w:rPr>
          <w:rFonts w:ascii="黑体" w:eastAsia="黑体" w:hAnsi="黑体"/>
          <w:color w:val="333333"/>
          <w:sz w:val="24"/>
          <w:szCs w:val="24"/>
          <w:shd w:val="clear" w:color="auto" w:fill="FFFFFF"/>
        </w:rPr>
      </w:pPr>
      <w:r>
        <w:rPr>
          <w:rFonts w:ascii="黑体" w:eastAsia="黑体" w:hAnsi="黑体" w:hint="eastAsia"/>
          <w:color w:val="333333"/>
          <w:sz w:val="24"/>
          <w:szCs w:val="24"/>
          <w:shd w:val="clear" w:color="auto" w:fill="FFFFFF"/>
        </w:rPr>
        <w:t>十</w:t>
      </w:r>
      <w:r w:rsidR="009B5531">
        <w:rPr>
          <w:rFonts w:ascii="黑体" w:eastAsia="黑体" w:hAnsi="黑体" w:hint="eastAsia"/>
          <w:color w:val="333333"/>
          <w:sz w:val="24"/>
          <w:szCs w:val="24"/>
          <w:shd w:val="clear" w:color="auto" w:fill="FFFFFF"/>
        </w:rPr>
        <w:t>、贯彻国家标准的要求和措施建议</w:t>
      </w:r>
    </w:p>
    <w:p w:rsidR="009B5531" w:rsidRPr="00607D5C" w:rsidRDefault="009B5531" w:rsidP="009B5531">
      <w:pPr>
        <w:spacing w:line="360" w:lineRule="auto"/>
        <w:ind w:firstLineChars="200" w:firstLine="480"/>
        <w:rPr>
          <w:rFonts w:ascii="宋体" w:hAnsi="宋体"/>
          <w:iCs/>
          <w:sz w:val="24"/>
          <w:szCs w:val="24"/>
        </w:rPr>
      </w:pPr>
      <w:r>
        <w:rPr>
          <w:rFonts w:ascii="宋体" w:hAnsi="宋体" w:hint="eastAsia"/>
          <w:iCs/>
          <w:sz w:val="24"/>
          <w:szCs w:val="24"/>
        </w:rPr>
        <w:t>无</w:t>
      </w:r>
      <w:r w:rsidRPr="00416289">
        <w:rPr>
          <w:rFonts w:ascii="宋体" w:hAnsi="宋体" w:hint="eastAsia"/>
          <w:iCs/>
          <w:sz w:val="24"/>
          <w:szCs w:val="24"/>
        </w:rPr>
        <w:t>。</w:t>
      </w:r>
    </w:p>
    <w:p w:rsidR="009B5531" w:rsidRPr="000105EB" w:rsidRDefault="00B14D53" w:rsidP="009B5531">
      <w:pPr>
        <w:spacing w:line="360" w:lineRule="auto"/>
        <w:rPr>
          <w:rFonts w:ascii="黑体" w:eastAsia="黑体" w:hAnsi="黑体"/>
          <w:color w:val="333333"/>
          <w:sz w:val="24"/>
          <w:szCs w:val="24"/>
          <w:shd w:val="clear" w:color="auto" w:fill="FFFFFF"/>
        </w:rPr>
      </w:pPr>
      <w:r>
        <w:rPr>
          <w:rFonts w:ascii="黑体" w:eastAsia="黑体" w:hAnsi="黑体" w:hint="eastAsia"/>
          <w:color w:val="333333"/>
          <w:sz w:val="24"/>
          <w:szCs w:val="24"/>
          <w:shd w:val="clear" w:color="auto" w:fill="FFFFFF"/>
        </w:rPr>
        <w:t>十一</w:t>
      </w:r>
      <w:r w:rsidR="009B5531">
        <w:rPr>
          <w:rFonts w:ascii="黑体" w:eastAsia="黑体" w:hAnsi="黑体" w:hint="eastAsia"/>
          <w:color w:val="333333"/>
          <w:sz w:val="24"/>
          <w:szCs w:val="24"/>
          <w:shd w:val="clear" w:color="auto" w:fill="FFFFFF"/>
        </w:rPr>
        <w:t>、废止现行有关标准的建议</w:t>
      </w:r>
    </w:p>
    <w:p w:rsidR="009B5531" w:rsidRDefault="009B5531" w:rsidP="009B5531">
      <w:pPr>
        <w:spacing w:line="360" w:lineRule="auto"/>
        <w:rPr>
          <w:rFonts w:ascii="宋体" w:hAnsi="宋体"/>
          <w:iCs/>
          <w:sz w:val="24"/>
          <w:szCs w:val="24"/>
        </w:rPr>
      </w:pPr>
      <w:r>
        <w:rPr>
          <w:rFonts w:ascii="宋体" w:hAnsi="宋体" w:hint="eastAsia"/>
          <w:iCs/>
          <w:sz w:val="24"/>
          <w:szCs w:val="24"/>
        </w:rPr>
        <w:t xml:space="preserve">    代替GB/T 30314-2013。</w:t>
      </w:r>
    </w:p>
    <w:p w:rsidR="009B5531" w:rsidRPr="000105EB" w:rsidRDefault="009B5531" w:rsidP="009B5531">
      <w:pPr>
        <w:spacing w:line="360" w:lineRule="auto"/>
        <w:rPr>
          <w:rFonts w:ascii="黑体" w:eastAsia="黑体" w:hAnsi="黑体"/>
          <w:color w:val="333333"/>
          <w:sz w:val="24"/>
          <w:szCs w:val="24"/>
          <w:shd w:val="clear" w:color="auto" w:fill="FFFFFF"/>
        </w:rPr>
      </w:pPr>
      <w:r>
        <w:rPr>
          <w:rFonts w:ascii="黑体" w:eastAsia="黑体" w:hAnsi="黑体" w:hint="eastAsia"/>
          <w:color w:val="333333"/>
          <w:sz w:val="24"/>
          <w:szCs w:val="24"/>
          <w:shd w:val="clear" w:color="auto" w:fill="FFFFFF"/>
        </w:rPr>
        <w:t>十</w:t>
      </w:r>
      <w:r w:rsidR="00B14D53">
        <w:rPr>
          <w:rFonts w:ascii="黑体" w:eastAsia="黑体" w:hAnsi="黑体" w:hint="eastAsia"/>
          <w:color w:val="333333"/>
          <w:sz w:val="24"/>
          <w:szCs w:val="24"/>
          <w:shd w:val="clear" w:color="auto" w:fill="FFFFFF"/>
        </w:rPr>
        <w:t>二</w:t>
      </w:r>
      <w:r>
        <w:rPr>
          <w:rFonts w:ascii="黑体" w:eastAsia="黑体" w:hAnsi="黑体" w:hint="eastAsia"/>
          <w:color w:val="333333"/>
          <w:sz w:val="24"/>
          <w:szCs w:val="24"/>
          <w:shd w:val="clear" w:color="auto" w:fill="FFFFFF"/>
        </w:rPr>
        <w:t>、其他应予说明的事项</w:t>
      </w:r>
    </w:p>
    <w:p w:rsidR="009B5531" w:rsidRPr="00B12EC2" w:rsidRDefault="009B5531" w:rsidP="009B5531">
      <w:pPr>
        <w:spacing w:line="360" w:lineRule="auto"/>
        <w:rPr>
          <w:rFonts w:ascii="宋体" w:hAnsi="宋体"/>
          <w:color w:val="333333"/>
          <w:sz w:val="24"/>
          <w:szCs w:val="24"/>
          <w:shd w:val="clear" w:color="auto" w:fill="FFFFFF"/>
        </w:rPr>
      </w:pPr>
      <w:r>
        <w:rPr>
          <w:rFonts w:ascii="宋体" w:hAnsi="宋体" w:hint="eastAsia"/>
          <w:iCs/>
          <w:sz w:val="24"/>
          <w:szCs w:val="24"/>
        </w:rPr>
        <w:t xml:space="preserve">    </w:t>
      </w:r>
      <w:r w:rsidRPr="004D36C9">
        <w:rPr>
          <w:rFonts w:ascii="宋体" w:hAnsi="宋体" w:hint="eastAsia"/>
          <w:iCs/>
          <w:sz w:val="24"/>
          <w:szCs w:val="24"/>
        </w:rPr>
        <w:t>无。</w:t>
      </w:r>
    </w:p>
    <w:p w:rsidR="009B5531" w:rsidRDefault="009B5531" w:rsidP="009B5531">
      <w:pPr>
        <w:spacing w:line="360" w:lineRule="auto"/>
        <w:rPr>
          <w:rFonts w:ascii="宋体" w:hAnsi="宋体"/>
          <w:sz w:val="24"/>
          <w:szCs w:val="24"/>
        </w:rPr>
      </w:pPr>
    </w:p>
    <w:p w:rsidR="009B5531" w:rsidRPr="004D36C9" w:rsidRDefault="009B5531" w:rsidP="009B5531">
      <w:pPr>
        <w:spacing w:line="360" w:lineRule="auto"/>
        <w:rPr>
          <w:rFonts w:ascii="宋体" w:hAnsi="宋体"/>
          <w:sz w:val="24"/>
          <w:szCs w:val="24"/>
        </w:rPr>
      </w:pPr>
      <w:r w:rsidRPr="004D36C9">
        <w:rPr>
          <w:rFonts w:ascii="宋体" w:hAnsi="宋体" w:hint="eastAsia"/>
          <w:sz w:val="24"/>
          <w:szCs w:val="24"/>
        </w:rPr>
        <w:t xml:space="preserve">                                                   国家标准修订工作组</w:t>
      </w:r>
    </w:p>
    <w:p w:rsidR="009B5531" w:rsidRPr="00416289" w:rsidRDefault="009B5531" w:rsidP="009B5531">
      <w:pPr>
        <w:spacing w:line="360" w:lineRule="auto"/>
        <w:rPr>
          <w:rFonts w:ascii="宋体" w:hAnsi="宋体"/>
          <w:sz w:val="24"/>
          <w:szCs w:val="24"/>
        </w:rPr>
      </w:pPr>
      <w:r w:rsidRPr="004D36C9">
        <w:rPr>
          <w:rFonts w:ascii="宋体" w:hAnsi="宋体" w:hint="eastAsia"/>
          <w:sz w:val="24"/>
          <w:szCs w:val="24"/>
        </w:rPr>
        <w:t xml:space="preserve">                                                       </w:t>
      </w:r>
      <w:r w:rsidR="004D36C9" w:rsidRPr="004D36C9">
        <w:rPr>
          <w:rFonts w:ascii="宋体" w:hAnsi="宋体" w:hint="eastAsia"/>
          <w:sz w:val="24"/>
          <w:szCs w:val="24"/>
        </w:rPr>
        <w:t>2020年</w:t>
      </w:r>
      <w:r w:rsidR="004D36C9">
        <w:rPr>
          <w:rFonts w:ascii="宋体" w:hAnsi="宋体" w:hint="eastAsia"/>
          <w:sz w:val="24"/>
          <w:szCs w:val="24"/>
        </w:rPr>
        <w:t>8</w:t>
      </w:r>
      <w:r w:rsidRPr="004D36C9">
        <w:rPr>
          <w:rFonts w:ascii="宋体" w:hAnsi="宋体" w:hint="eastAsia"/>
          <w:sz w:val="24"/>
          <w:szCs w:val="24"/>
        </w:rPr>
        <w:t>月</w:t>
      </w:r>
    </w:p>
    <w:p w:rsidR="00D37BBF" w:rsidRPr="00416289" w:rsidRDefault="00D37BBF" w:rsidP="009B5531">
      <w:pPr>
        <w:spacing w:line="360" w:lineRule="auto"/>
        <w:rPr>
          <w:rFonts w:ascii="宋体" w:hAnsi="宋体"/>
          <w:sz w:val="24"/>
          <w:szCs w:val="24"/>
        </w:rPr>
      </w:pPr>
    </w:p>
    <w:sectPr w:rsidR="00D37BBF" w:rsidRPr="00416289" w:rsidSect="007E2E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D6C" w:rsidRDefault="00503D6C" w:rsidP="006473EF">
      <w:r>
        <w:separator/>
      </w:r>
    </w:p>
  </w:endnote>
  <w:endnote w:type="continuationSeparator" w:id="0">
    <w:p w:rsidR="00503D6C" w:rsidRDefault="00503D6C" w:rsidP="006473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D6C" w:rsidRDefault="00503D6C" w:rsidP="006473EF">
      <w:r>
        <w:separator/>
      </w:r>
    </w:p>
  </w:footnote>
  <w:footnote w:type="continuationSeparator" w:id="0">
    <w:p w:rsidR="00503D6C" w:rsidRDefault="00503D6C" w:rsidP="006473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07BF4"/>
    <w:multiLevelType w:val="hybridMultilevel"/>
    <w:tmpl w:val="F38AAFA0"/>
    <w:lvl w:ilvl="0" w:tplc="43A8EC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5A78"/>
    <w:rsid w:val="000105EB"/>
    <w:rsid w:val="000517BC"/>
    <w:rsid w:val="00067CD0"/>
    <w:rsid w:val="000B10ED"/>
    <w:rsid w:val="000F4CC1"/>
    <w:rsid w:val="000F4D7F"/>
    <w:rsid w:val="000F6BDF"/>
    <w:rsid w:val="001209D8"/>
    <w:rsid w:val="00124712"/>
    <w:rsid w:val="0014021E"/>
    <w:rsid w:val="00150143"/>
    <w:rsid w:val="00167A1D"/>
    <w:rsid w:val="001914FD"/>
    <w:rsid w:val="001B7EEF"/>
    <w:rsid w:val="001F6979"/>
    <w:rsid w:val="002B77DE"/>
    <w:rsid w:val="003007FF"/>
    <w:rsid w:val="00303924"/>
    <w:rsid w:val="00310376"/>
    <w:rsid w:val="00311DCD"/>
    <w:rsid w:val="00365C96"/>
    <w:rsid w:val="003E2DD6"/>
    <w:rsid w:val="00402CDF"/>
    <w:rsid w:val="00407F9C"/>
    <w:rsid w:val="004109C8"/>
    <w:rsid w:val="00416289"/>
    <w:rsid w:val="00421674"/>
    <w:rsid w:val="00450350"/>
    <w:rsid w:val="004D36C9"/>
    <w:rsid w:val="00503D6C"/>
    <w:rsid w:val="00542ACE"/>
    <w:rsid w:val="0060141B"/>
    <w:rsid w:val="00617D8A"/>
    <w:rsid w:val="0062225B"/>
    <w:rsid w:val="006473EF"/>
    <w:rsid w:val="006D5A78"/>
    <w:rsid w:val="006D6945"/>
    <w:rsid w:val="006D6F5B"/>
    <w:rsid w:val="006F0D0B"/>
    <w:rsid w:val="006F1DEB"/>
    <w:rsid w:val="007143EF"/>
    <w:rsid w:val="00733E7F"/>
    <w:rsid w:val="007A3F67"/>
    <w:rsid w:val="007C55A7"/>
    <w:rsid w:val="007C6C18"/>
    <w:rsid w:val="007E2E64"/>
    <w:rsid w:val="00833496"/>
    <w:rsid w:val="008545FC"/>
    <w:rsid w:val="009376C1"/>
    <w:rsid w:val="00941555"/>
    <w:rsid w:val="009649D9"/>
    <w:rsid w:val="009A4E0B"/>
    <w:rsid w:val="009B5531"/>
    <w:rsid w:val="009D494B"/>
    <w:rsid w:val="00A776EE"/>
    <w:rsid w:val="00AD0E62"/>
    <w:rsid w:val="00AE7F64"/>
    <w:rsid w:val="00B00883"/>
    <w:rsid w:val="00B12EC2"/>
    <w:rsid w:val="00B14D53"/>
    <w:rsid w:val="00B21008"/>
    <w:rsid w:val="00B43BEF"/>
    <w:rsid w:val="00BC43DE"/>
    <w:rsid w:val="00BE10AB"/>
    <w:rsid w:val="00C134E8"/>
    <w:rsid w:val="00C21B4D"/>
    <w:rsid w:val="00C36677"/>
    <w:rsid w:val="00C56E24"/>
    <w:rsid w:val="00C71D55"/>
    <w:rsid w:val="00CA7F17"/>
    <w:rsid w:val="00CC747E"/>
    <w:rsid w:val="00CE4849"/>
    <w:rsid w:val="00D048FB"/>
    <w:rsid w:val="00D37BBF"/>
    <w:rsid w:val="00DD2243"/>
    <w:rsid w:val="00E04CE4"/>
    <w:rsid w:val="00E26D48"/>
    <w:rsid w:val="00E26E54"/>
    <w:rsid w:val="00E30FD2"/>
    <w:rsid w:val="00E93A60"/>
    <w:rsid w:val="00EF2E09"/>
    <w:rsid w:val="00F23CA9"/>
    <w:rsid w:val="00F31DD1"/>
    <w:rsid w:val="00F40793"/>
    <w:rsid w:val="00FB03C7"/>
    <w:rsid w:val="00FE19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E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ake-qb-dom">
    <w:name w:val="fake-qb-dom"/>
    <w:basedOn w:val="a0"/>
    <w:rsid w:val="006D5A78"/>
  </w:style>
  <w:style w:type="paragraph" w:styleId="a3">
    <w:name w:val="List Paragraph"/>
    <w:basedOn w:val="a"/>
    <w:uiPriority w:val="34"/>
    <w:qFormat/>
    <w:rsid w:val="00D048FB"/>
    <w:pPr>
      <w:ind w:firstLineChars="200" w:firstLine="420"/>
    </w:pPr>
  </w:style>
  <w:style w:type="paragraph" w:styleId="a4">
    <w:name w:val="header"/>
    <w:basedOn w:val="a"/>
    <w:link w:val="Char"/>
    <w:uiPriority w:val="99"/>
    <w:semiHidden/>
    <w:unhideWhenUsed/>
    <w:rsid w:val="006473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473EF"/>
    <w:rPr>
      <w:kern w:val="2"/>
      <w:sz w:val="18"/>
      <w:szCs w:val="18"/>
    </w:rPr>
  </w:style>
  <w:style w:type="paragraph" w:styleId="a5">
    <w:name w:val="footer"/>
    <w:basedOn w:val="a"/>
    <w:link w:val="Char0"/>
    <w:uiPriority w:val="99"/>
    <w:semiHidden/>
    <w:unhideWhenUsed/>
    <w:rsid w:val="006473E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473EF"/>
    <w:rPr>
      <w:kern w:val="2"/>
      <w:sz w:val="18"/>
      <w:szCs w:val="18"/>
    </w:rPr>
  </w:style>
  <w:style w:type="table" w:styleId="a6">
    <w:name w:val="Table Grid"/>
    <w:basedOn w:val="a1"/>
    <w:uiPriority w:val="59"/>
    <w:rsid w:val="00067C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段"/>
    <w:link w:val="Char1"/>
    <w:rsid w:val="00AD0E62"/>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1">
    <w:name w:val="段 Char"/>
    <w:link w:val="a7"/>
    <w:rsid w:val="00AD0E62"/>
    <w:rPr>
      <w:rFonts w:ascii="宋体" w:hAnsi="Times New Roman"/>
      <w:noProof/>
      <w:sz w:val="21"/>
    </w:rPr>
  </w:style>
  <w:style w:type="paragraph" w:styleId="a8">
    <w:name w:val="Balloon Text"/>
    <w:basedOn w:val="a"/>
    <w:link w:val="Char2"/>
    <w:uiPriority w:val="99"/>
    <w:semiHidden/>
    <w:unhideWhenUsed/>
    <w:rsid w:val="00E04CE4"/>
    <w:rPr>
      <w:sz w:val="18"/>
      <w:szCs w:val="18"/>
    </w:rPr>
  </w:style>
  <w:style w:type="character" w:customStyle="1" w:styleId="Char2">
    <w:name w:val="批注框文本 Char"/>
    <w:basedOn w:val="a0"/>
    <w:link w:val="a8"/>
    <w:uiPriority w:val="99"/>
    <w:semiHidden/>
    <w:rsid w:val="00E04CE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A7F12-0595-4260-9B6F-AEFFD233F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李飒</cp:lastModifiedBy>
  <cp:revision>45</cp:revision>
  <dcterms:created xsi:type="dcterms:W3CDTF">2020-07-04T11:59:00Z</dcterms:created>
  <dcterms:modified xsi:type="dcterms:W3CDTF">2020-09-07T05:27:00Z</dcterms:modified>
</cp:coreProperties>
</file>